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E816" w14:textId="77777777" w:rsidR="00907721" w:rsidRDefault="00907721" w:rsidP="00805205">
      <w:pPr>
        <w:pStyle w:val="ad"/>
        <w:jc w:val="center"/>
        <w:rPr>
          <w:rFonts w:ascii="Times New Roman" w:hAnsi="Times New Roman"/>
          <w:sz w:val="26"/>
          <w:szCs w:val="26"/>
        </w:rPr>
      </w:pPr>
      <w:r>
        <w:rPr>
          <w:rFonts w:ascii="Times New Roman" w:hAnsi="Times New Roman"/>
          <w:sz w:val="26"/>
          <w:szCs w:val="26"/>
        </w:rPr>
        <w:t>Отчет о деятельности депутата Думы Советского района пятого созыва</w:t>
      </w:r>
    </w:p>
    <w:p w14:paraId="6DA94B49" w14:textId="77777777" w:rsidR="00907721" w:rsidRDefault="00907721" w:rsidP="00805205">
      <w:pPr>
        <w:pStyle w:val="ad"/>
        <w:jc w:val="center"/>
        <w:rPr>
          <w:rFonts w:ascii="Times New Roman" w:hAnsi="Times New Roman"/>
          <w:b/>
          <w:sz w:val="26"/>
          <w:szCs w:val="26"/>
        </w:rPr>
      </w:pPr>
      <w:r>
        <w:rPr>
          <w:rFonts w:ascii="Times New Roman" w:hAnsi="Times New Roman"/>
          <w:b/>
          <w:sz w:val="26"/>
          <w:szCs w:val="26"/>
        </w:rPr>
        <w:t>Яковкина Сергея Владимировича</w:t>
      </w:r>
    </w:p>
    <w:p w14:paraId="12BA31AC" w14:textId="77777777" w:rsidR="00907721" w:rsidRDefault="00907721" w:rsidP="00805205">
      <w:pPr>
        <w:pStyle w:val="ad"/>
        <w:jc w:val="center"/>
        <w:rPr>
          <w:rFonts w:ascii="Times New Roman" w:hAnsi="Times New Roman"/>
          <w:sz w:val="26"/>
          <w:szCs w:val="26"/>
        </w:rPr>
      </w:pPr>
      <w:r>
        <w:rPr>
          <w:rFonts w:ascii="Times New Roman" w:hAnsi="Times New Roman"/>
          <w:sz w:val="26"/>
          <w:szCs w:val="26"/>
        </w:rPr>
        <w:t>избирательный округ № 3 (г.п. Зеленоборск, г.п. Советский)</w:t>
      </w:r>
    </w:p>
    <w:p w14:paraId="0C105A98" w14:textId="77777777" w:rsidR="00907721" w:rsidRDefault="00907721" w:rsidP="00805205">
      <w:pPr>
        <w:pStyle w:val="ad"/>
        <w:jc w:val="both"/>
        <w:rPr>
          <w:rFonts w:ascii="Times New Roman" w:hAnsi="Times New Roman"/>
          <w:sz w:val="26"/>
          <w:szCs w:val="26"/>
        </w:rPr>
      </w:pPr>
    </w:p>
    <w:p w14:paraId="6A703B27" w14:textId="77777777" w:rsidR="00907721" w:rsidRDefault="00907721" w:rsidP="00805205">
      <w:pPr>
        <w:pStyle w:val="ad"/>
        <w:ind w:firstLine="709"/>
        <w:jc w:val="both"/>
        <w:rPr>
          <w:rFonts w:ascii="Times New Roman" w:hAnsi="Times New Roman"/>
          <w:sz w:val="26"/>
          <w:szCs w:val="26"/>
        </w:rPr>
      </w:pPr>
      <w:r>
        <w:rPr>
          <w:rFonts w:ascii="Times New Roman" w:hAnsi="Times New Roman"/>
          <w:sz w:val="26"/>
          <w:szCs w:val="26"/>
        </w:rPr>
        <w:t xml:space="preserve">Депутат Думы Советского района Яковкин С.В. является заместителем председателя постоянной комиссии по правовым вопросам и регламенту Думы Советского района. </w:t>
      </w:r>
    </w:p>
    <w:p w14:paraId="6E9A4160" w14:textId="77777777" w:rsidR="00907721" w:rsidRDefault="00907721" w:rsidP="0097113B">
      <w:pPr>
        <w:pStyle w:val="ad"/>
        <w:ind w:firstLine="709"/>
        <w:jc w:val="both"/>
        <w:rPr>
          <w:rFonts w:ascii="Times New Roman" w:hAnsi="Times New Roman"/>
          <w:sz w:val="26"/>
          <w:szCs w:val="26"/>
        </w:rPr>
      </w:pPr>
      <w:r>
        <w:rPr>
          <w:rFonts w:ascii="Times New Roman" w:hAnsi="Times New Roman"/>
          <w:sz w:val="26"/>
          <w:szCs w:val="26"/>
        </w:rPr>
        <w:t xml:space="preserve">За 2020 год состоялись 9 заседаний (из них 4 внеочередных заседаний) и 12 заочных голосований Думы Советского района по 23 проектам решений Думы Советского района (принял участие в 2 очередных заседаниях, в 1 внеочередном заседании и в 9 заочных голосованиях по 18 проектам решений). </w:t>
      </w:r>
    </w:p>
    <w:p w14:paraId="2ECAE388" w14:textId="77777777" w:rsidR="00907721" w:rsidRDefault="00907721" w:rsidP="0097113B">
      <w:pPr>
        <w:pStyle w:val="ad"/>
        <w:ind w:firstLine="709"/>
        <w:jc w:val="both"/>
        <w:rPr>
          <w:rFonts w:ascii="Times New Roman" w:hAnsi="Times New Roman"/>
          <w:sz w:val="26"/>
          <w:szCs w:val="26"/>
        </w:rPr>
      </w:pPr>
      <w:r>
        <w:rPr>
          <w:rFonts w:ascii="Times New Roman" w:hAnsi="Times New Roman"/>
          <w:sz w:val="26"/>
          <w:szCs w:val="26"/>
        </w:rPr>
        <w:t>В 2020 году состоялись:</w:t>
      </w:r>
    </w:p>
    <w:p w14:paraId="3887A25C" w14:textId="77777777" w:rsidR="00907721" w:rsidRDefault="00907721" w:rsidP="0097113B">
      <w:pPr>
        <w:pStyle w:val="ad"/>
        <w:ind w:firstLine="709"/>
        <w:jc w:val="both"/>
        <w:rPr>
          <w:rFonts w:ascii="Times New Roman" w:hAnsi="Times New Roman"/>
          <w:sz w:val="26"/>
          <w:szCs w:val="26"/>
        </w:rPr>
      </w:pPr>
      <w:r>
        <w:rPr>
          <w:rFonts w:ascii="Times New Roman" w:hAnsi="Times New Roman"/>
          <w:sz w:val="26"/>
          <w:szCs w:val="26"/>
        </w:rPr>
        <w:t>- 6 заседаний постоянной комиссии по правовым вопросам и регламенту Думы Советского района, на которых были рассмотрены 118 вопросов (принял участие в 1 заседании);</w:t>
      </w:r>
    </w:p>
    <w:p w14:paraId="466C87FA" w14:textId="77777777" w:rsidR="00907721" w:rsidRDefault="00907721" w:rsidP="0097113B">
      <w:pPr>
        <w:pStyle w:val="ad"/>
        <w:ind w:firstLine="709"/>
        <w:jc w:val="both"/>
        <w:rPr>
          <w:rFonts w:ascii="Times New Roman" w:hAnsi="Times New Roman"/>
          <w:sz w:val="26"/>
          <w:szCs w:val="26"/>
        </w:rPr>
      </w:pPr>
      <w:r>
        <w:rPr>
          <w:rFonts w:ascii="Times New Roman" w:hAnsi="Times New Roman"/>
          <w:sz w:val="26"/>
          <w:szCs w:val="26"/>
        </w:rPr>
        <w:t>-  4 заседания постоянной комиссии по социальным вопросам Думы Советского района, на которых были рассмотрены 69 вопросов (участие в заседаниях не принимал);</w:t>
      </w:r>
    </w:p>
    <w:p w14:paraId="4CA95285" w14:textId="77777777" w:rsidR="00907721" w:rsidRDefault="00907721" w:rsidP="0097113B">
      <w:pPr>
        <w:pStyle w:val="ad"/>
        <w:ind w:firstLine="709"/>
        <w:jc w:val="both"/>
        <w:rPr>
          <w:rFonts w:ascii="Times New Roman" w:hAnsi="Times New Roman"/>
          <w:sz w:val="26"/>
          <w:szCs w:val="26"/>
        </w:rPr>
      </w:pPr>
      <w:r>
        <w:rPr>
          <w:rFonts w:ascii="Times New Roman" w:hAnsi="Times New Roman"/>
          <w:sz w:val="26"/>
          <w:szCs w:val="26"/>
        </w:rPr>
        <w:t>- 10 заседаний постоянной комиссии по бюджету, налогам и финансам, на которых был рассмотрен 121 вопрос (участие в заседаниях не принимал);</w:t>
      </w:r>
    </w:p>
    <w:p w14:paraId="16CF83D9" w14:textId="77777777" w:rsidR="00907721" w:rsidRDefault="00907721" w:rsidP="0097113B">
      <w:pPr>
        <w:pStyle w:val="ad"/>
        <w:ind w:firstLine="709"/>
        <w:jc w:val="both"/>
        <w:rPr>
          <w:rFonts w:ascii="Times New Roman" w:hAnsi="Times New Roman"/>
          <w:sz w:val="26"/>
          <w:szCs w:val="26"/>
        </w:rPr>
      </w:pPr>
      <w:r>
        <w:rPr>
          <w:rFonts w:ascii="Times New Roman" w:hAnsi="Times New Roman"/>
          <w:sz w:val="26"/>
          <w:szCs w:val="26"/>
        </w:rPr>
        <w:t>- 6 заседаний постоянной комиссии по промышленности, строительству и ЖКХ Думы Советского района, на которых были рассмотрены 122 вопроса (участие в заседаниях не принимал).</w:t>
      </w:r>
    </w:p>
    <w:p w14:paraId="3201D2E8" w14:textId="77777777" w:rsidR="00907721" w:rsidRDefault="00907721" w:rsidP="00805205">
      <w:pPr>
        <w:pStyle w:val="ad"/>
        <w:ind w:firstLine="709"/>
        <w:jc w:val="both"/>
        <w:rPr>
          <w:rFonts w:ascii="Times New Roman" w:hAnsi="Times New Roman"/>
          <w:sz w:val="26"/>
          <w:szCs w:val="26"/>
        </w:rPr>
      </w:pPr>
    </w:p>
    <w:p w14:paraId="0B04D52B" w14:textId="77777777" w:rsidR="00907721" w:rsidRDefault="00907721" w:rsidP="00805205">
      <w:pPr>
        <w:pStyle w:val="ad"/>
        <w:jc w:val="center"/>
        <w:rPr>
          <w:rFonts w:ascii="Times New Roman" w:hAnsi="Times New Roman"/>
          <w:b/>
          <w:sz w:val="26"/>
          <w:szCs w:val="26"/>
        </w:rPr>
      </w:pPr>
      <w:r>
        <w:rPr>
          <w:rFonts w:ascii="Times New Roman" w:hAnsi="Times New Roman"/>
          <w:b/>
          <w:sz w:val="26"/>
          <w:szCs w:val="26"/>
        </w:rPr>
        <w:t>Результаты исполнения наказов избирателей депутату в 2020 году.</w:t>
      </w:r>
    </w:p>
    <w:p w14:paraId="53727FA7" w14:textId="77777777" w:rsidR="00907721" w:rsidRDefault="00907721" w:rsidP="00805205">
      <w:pPr>
        <w:pStyle w:val="ad"/>
        <w:jc w:val="center"/>
        <w:rPr>
          <w:rFonts w:ascii="Times New Roman" w:hAnsi="Times New Roman"/>
          <w:b/>
          <w:sz w:val="26"/>
          <w:szCs w:val="26"/>
        </w:rPr>
      </w:pPr>
      <w:r>
        <w:rPr>
          <w:rFonts w:ascii="Times New Roman" w:hAnsi="Times New Roman"/>
          <w:b/>
          <w:sz w:val="26"/>
          <w:szCs w:val="26"/>
        </w:rPr>
        <w:t xml:space="preserve">Совместная работа депутата с администрацией Советского района, </w:t>
      </w:r>
    </w:p>
    <w:p w14:paraId="6A9809E0" w14:textId="77777777" w:rsidR="00907721" w:rsidRDefault="00907721" w:rsidP="00805205">
      <w:pPr>
        <w:pStyle w:val="ad"/>
        <w:jc w:val="center"/>
        <w:rPr>
          <w:rFonts w:ascii="Times New Roman" w:hAnsi="Times New Roman"/>
          <w:b/>
          <w:sz w:val="26"/>
          <w:szCs w:val="26"/>
        </w:rPr>
      </w:pPr>
      <w:r>
        <w:rPr>
          <w:rFonts w:ascii="Times New Roman" w:hAnsi="Times New Roman"/>
          <w:b/>
          <w:sz w:val="26"/>
          <w:szCs w:val="26"/>
        </w:rPr>
        <w:t>с администрации г.п. Советский, с администрацией г.п. Зеленоборск, депутатами</w:t>
      </w:r>
    </w:p>
    <w:p w14:paraId="65BFB8E7" w14:textId="77777777" w:rsidR="00907721" w:rsidRDefault="00907721" w:rsidP="00805205">
      <w:pPr>
        <w:pStyle w:val="ad"/>
        <w:ind w:firstLine="709"/>
        <w:jc w:val="center"/>
        <w:rPr>
          <w:rFonts w:ascii="Times New Roman" w:hAnsi="Times New Roman"/>
          <w:b/>
          <w:sz w:val="26"/>
          <w:szCs w:val="26"/>
        </w:rPr>
      </w:pPr>
    </w:p>
    <w:p w14:paraId="072570A8" w14:textId="77777777" w:rsidR="00907721" w:rsidRPr="001379DE" w:rsidRDefault="00907721" w:rsidP="001379DE">
      <w:pPr>
        <w:spacing w:after="0" w:line="240" w:lineRule="auto"/>
        <w:ind w:right="-104" w:firstLine="720"/>
        <w:jc w:val="both"/>
        <w:rPr>
          <w:rFonts w:ascii="Times New Roman" w:hAnsi="Times New Roman"/>
          <w:color w:val="000000"/>
          <w:sz w:val="26"/>
          <w:szCs w:val="26"/>
        </w:rPr>
      </w:pPr>
      <w:r w:rsidRPr="001379DE">
        <w:rPr>
          <w:rFonts w:ascii="Times New Roman" w:hAnsi="Times New Roman"/>
          <w:color w:val="000000"/>
          <w:sz w:val="26"/>
          <w:szCs w:val="26"/>
          <w:shd w:val="clear" w:color="auto" w:fill="FFFFFF"/>
        </w:rPr>
        <w:t xml:space="preserve">- </w:t>
      </w:r>
      <w:r w:rsidRPr="00D33695">
        <w:rPr>
          <w:rFonts w:ascii="Times New Roman" w:hAnsi="Times New Roman"/>
          <w:color w:val="000000"/>
          <w:sz w:val="26"/>
          <w:szCs w:val="26"/>
          <w:u w:val="single"/>
          <w:shd w:val="clear" w:color="auto" w:fill="FFFFFF"/>
        </w:rPr>
        <w:t>по наказу «</w:t>
      </w:r>
      <w:r w:rsidRPr="00D33695">
        <w:rPr>
          <w:rFonts w:ascii="Times New Roman" w:hAnsi="Times New Roman"/>
          <w:sz w:val="26"/>
          <w:szCs w:val="26"/>
          <w:u w:val="single"/>
        </w:rPr>
        <w:t>Снос расселенных домов»</w:t>
      </w:r>
      <w:r w:rsidRPr="001379DE">
        <w:rPr>
          <w:rFonts w:ascii="Times New Roman" w:hAnsi="Times New Roman"/>
          <w:sz w:val="26"/>
          <w:szCs w:val="26"/>
        </w:rPr>
        <w:t xml:space="preserve"> - </w:t>
      </w:r>
      <w:r>
        <w:rPr>
          <w:rFonts w:ascii="Times New Roman" w:hAnsi="Times New Roman"/>
          <w:color w:val="000000"/>
          <w:sz w:val="26"/>
          <w:szCs w:val="26"/>
        </w:rPr>
        <w:t>в</w:t>
      </w:r>
      <w:r w:rsidRPr="001379DE">
        <w:rPr>
          <w:rFonts w:ascii="Times New Roman" w:hAnsi="Times New Roman"/>
          <w:color w:val="000000"/>
          <w:sz w:val="26"/>
          <w:szCs w:val="26"/>
        </w:rPr>
        <w:t xml:space="preserve"> 2020 году на территории г.п. Советский осуществлен снос 5 домов, общей площадью</w:t>
      </w:r>
      <w:r>
        <w:rPr>
          <w:rFonts w:ascii="Times New Roman" w:hAnsi="Times New Roman"/>
          <w:color w:val="000000"/>
          <w:sz w:val="26"/>
          <w:szCs w:val="26"/>
        </w:rPr>
        <w:t xml:space="preserve"> </w:t>
      </w:r>
      <w:r w:rsidRPr="001379DE">
        <w:rPr>
          <w:rFonts w:ascii="Times New Roman" w:hAnsi="Times New Roman"/>
          <w:color w:val="000000"/>
          <w:sz w:val="26"/>
          <w:szCs w:val="26"/>
        </w:rPr>
        <w:t>3,2 тыс.кв.м.</w:t>
      </w:r>
      <w:r>
        <w:rPr>
          <w:rFonts w:ascii="Times New Roman" w:hAnsi="Times New Roman"/>
          <w:color w:val="000000"/>
          <w:sz w:val="26"/>
          <w:szCs w:val="26"/>
        </w:rPr>
        <w:t xml:space="preserve"> </w:t>
      </w:r>
      <w:r w:rsidRPr="001379DE">
        <w:rPr>
          <w:rFonts w:ascii="Times New Roman" w:hAnsi="Times New Roman"/>
          <w:color w:val="000000"/>
          <w:sz w:val="26"/>
          <w:szCs w:val="26"/>
        </w:rPr>
        <w:t>Снесены 2 ветхих строения по ул. Комарова, д.23.</w:t>
      </w:r>
      <w:r>
        <w:rPr>
          <w:rFonts w:ascii="Times New Roman" w:hAnsi="Times New Roman"/>
          <w:color w:val="000000"/>
          <w:sz w:val="26"/>
          <w:szCs w:val="26"/>
        </w:rPr>
        <w:t xml:space="preserve"> </w:t>
      </w:r>
      <w:r w:rsidRPr="001379DE">
        <w:rPr>
          <w:rFonts w:ascii="Times New Roman" w:hAnsi="Times New Roman"/>
          <w:color w:val="000000"/>
          <w:sz w:val="26"/>
          <w:szCs w:val="26"/>
        </w:rPr>
        <w:t>Расселены граждане, проживающие в аварийных жилых помещениях и жилых помещениях, признанных непригодными для проживания, многоквартирных домов по адресам:</w:t>
      </w:r>
    </w:p>
    <w:p w14:paraId="425F7E60" w14:textId="77777777" w:rsidR="00907721" w:rsidRPr="001379DE" w:rsidRDefault="00907721" w:rsidP="001379DE">
      <w:pPr>
        <w:spacing w:after="0" w:line="240" w:lineRule="auto"/>
        <w:ind w:right="-104" w:firstLine="720"/>
        <w:jc w:val="both"/>
        <w:rPr>
          <w:rFonts w:ascii="Times New Roman" w:hAnsi="Times New Roman"/>
          <w:color w:val="000000"/>
          <w:sz w:val="26"/>
          <w:szCs w:val="26"/>
        </w:rPr>
      </w:pPr>
      <w:r w:rsidRPr="001379DE">
        <w:rPr>
          <w:rFonts w:ascii="Times New Roman" w:hAnsi="Times New Roman"/>
          <w:color w:val="000000"/>
          <w:sz w:val="26"/>
          <w:szCs w:val="26"/>
        </w:rPr>
        <w:t>- ул. Солнечная дома № 134,135,136,137,139;</w:t>
      </w:r>
    </w:p>
    <w:p w14:paraId="647FFC32" w14:textId="77777777" w:rsidR="00907721" w:rsidRPr="001379DE" w:rsidRDefault="00907721" w:rsidP="001379DE">
      <w:pPr>
        <w:spacing w:after="0" w:line="240" w:lineRule="auto"/>
        <w:ind w:right="-104" w:firstLine="720"/>
        <w:jc w:val="both"/>
        <w:rPr>
          <w:rFonts w:ascii="Times New Roman" w:hAnsi="Times New Roman"/>
          <w:color w:val="000000"/>
          <w:sz w:val="26"/>
          <w:szCs w:val="26"/>
        </w:rPr>
      </w:pPr>
      <w:r w:rsidRPr="001379DE">
        <w:rPr>
          <w:rFonts w:ascii="Times New Roman" w:hAnsi="Times New Roman"/>
          <w:color w:val="000000"/>
          <w:sz w:val="26"/>
          <w:szCs w:val="26"/>
        </w:rPr>
        <w:t>- ул. Школьная дома №140,142,143,144,145,147;</w:t>
      </w:r>
    </w:p>
    <w:p w14:paraId="1CFAE368" w14:textId="77777777" w:rsidR="00907721" w:rsidRPr="001379DE" w:rsidRDefault="00907721" w:rsidP="001379DE">
      <w:pPr>
        <w:spacing w:after="0" w:line="240" w:lineRule="auto"/>
        <w:ind w:right="-104" w:firstLine="720"/>
        <w:jc w:val="both"/>
        <w:rPr>
          <w:rFonts w:ascii="Times New Roman" w:hAnsi="Times New Roman"/>
          <w:color w:val="000000"/>
          <w:sz w:val="26"/>
          <w:szCs w:val="26"/>
        </w:rPr>
      </w:pPr>
      <w:r w:rsidRPr="001379DE">
        <w:rPr>
          <w:rFonts w:ascii="Times New Roman" w:hAnsi="Times New Roman"/>
          <w:color w:val="000000"/>
          <w:sz w:val="26"/>
          <w:szCs w:val="26"/>
        </w:rPr>
        <w:t>-</w:t>
      </w:r>
      <w:r>
        <w:rPr>
          <w:rFonts w:ascii="Times New Roman" w:hAnsi="Times New Roman"/>
          <w:color w:val="000000"/>
          <w:sz w:val="26"/>
          <w:szCs w:val="26"/>
        </w:rPr>
        <w:t xml:space="preserve"> </w:t>
      </w:r>
      <w:r w:rsidRPr="001379DE">
        <w:rPr>
          <w:rFonts w:ascii="Times New Roman" w:hAnsi="Times New Roman"/>
          <w:color w:val="000000"/>
          <w:sz w:val="26"/>
          <w:szCs w:val="26"/>
        </w:rPr>
        <w:t>ул. Профсоюзная дома №148,149,150,151,152,153,154,155,157;</w:t>
      </w:r>
    </w:p>
    <w:p w14:paraId="5FF2CD11" w14:textId="77777777" w:rsidR="00907721" w:rsidRPr="001379DE" w:rsidRDefault="00907721" w:rsidP="001379DE">
      <w:pPr>
        <w:spacing w:after="0" w:line="240" w:lineRule="auto"/>
        <w:ind w:right="-104" w:firstLine="720"/>
        <w:jc w:val="both"/>
        <w:rPr>
          <w:rFonts w:ascii="Times New Roman" w:hAnsi="Times New Roman"/>
          <w:color w:val="000000"/>
          <w:sz w:val="26"/>
          <w:szCs w:val="26"/>
        </w:rPr>
      </w:pPr>
      <w:r w:rsidRPr="001379DE">
        <w:rPr>
          <w:rFonts w:ascii="Times New Roman" w:hAnsi="Times New Roman"/>
          <w:color w:val="000000"/>
          <w:sz w:val="26"/>
          <w:szCs w:val="26"/>
        </w:rPr>
        <w:t>- ул. Котовского дома № 160, 162,163,167;</w:t>
      </w:r>
    </w:p>
    <w:p w14:paraId="00B1FF8A" w14:textId="77777777" w:rsidR="00907721" w:rsidRPr="001379DE" w:rsidRDefault="00907721" w:rsidP="001379DE">
      <w:pPr>
        <w:spacing w:after="0" w:line="240" w:lineRule="auto"/>
        <w:ind w:right="-104" w:firstLine="720"/>
        <w:jc w:val="both"/>
        <w:rPr>
          <w:rFonts w:ascii="Times New Roman" w:hAnsi="Times New Roman"/>
          <w:color w:val="000000"/>
          <w:sz w:val="26"/>
          <w:szCs w:val="26"/>
        </w:rPr>
      </w:pPr>
      <w:r w:rsidRPr="001379DE">
        <w:rPr>
          <w:rFonts w:ascii="Times New Roman" w:hAnsi="Times New Roman"/>
          <w:color w:val="000000"/>
          <w:sz w:val="26"/>
          <w:szCs w:val="26"/>
        </w:rPr>
        <w:t>- ул. Первомайская дома № 1,5,6,7,8;</w:t>
      </w:r>
    </w:p>
    <w:p w14:paraId="47A4F5FF" w14:textId="77777777" w:rsidR="00907721" w:rsidRPr="001379DE" w:rsidRDefault="00907721" w:rsidP="001379DE">
      <w:pPr>
        <w:spacing w:after="0" w:line="240" w:lineRule="auto"/>
        <w:ind w:right="-104" w:firstLine="720"/>
        <w:jc w:val="both"/>
        <w:rPr>
          <w:rFonts w:ascii="Times New Roman" w:hAnsi="Times New Roman"/>
          <w:color w:val="000000"/>
          <w:sz w:val="26"/>
          <w:szCs w:val="26"/>
        </w:rPr>
      </w:pPr>
      <w:r w:rsidRPr="001379DE">
        <w:rPr>
          <w:rFonts w:ascii="Times New Roman" w:hAnsi="Times New Roman"/>
          <w:color w:val="000000"/>
          <w:sz w:val="26"/>
          <w:szCs w:val="26"/>
        </w:rPr>
        <w:t>-</w:t>
      </w:r>
      <w:r>
        <w:rPr>
          <w:rFonts w:ascii="Times New Roman" w:hAnsi="Times New Roman"/>
          <w:color w:val="000000"/>
          <w:sz w:val="26"/>
          <w:szCs w:val="26"/>
        </w:rPr>
        <w:t xml:space="preserve"> </w:t>
      </w:r>
      <w:r w:rsidRPr="001379DE">
        <w:rPr>
          <w:rFonts w:ascii="Times New Roman" w:hAnsi="Times New Roman"/>
          <w:color w:val="000000"/>
          <w:sz w:val="26"/>
          <w:szCs w:val="26"/>
        </w:rPr>
        <w:t>ул. Монтажников дома № 9,10,11,13,14,15,16,17,18;</w:t>
      </w:r>
    </w:p>
    <w:p w14:paraId="1E7E1F91" w14:textId="77777777" w:rsidR="00907721" w:rsidRPr="001379DE" w:rsidRDefault="00907721" w:rsidP="001379DE">
      <w:pPr>
        <w:spacing w:after="0" w:line="240" w:lineRule="auto"/>
        <w:ind w:right="-104" w:firstLine="720"/>
        <w:jc w:val="both"/>
        <w:rPr>
          <w:rFonts w:ascii="Times New Roman" w:hAnsi="Times New Roman"/>
          <w:color w:val="000000"/>
          <w:sz w:val="26"/>
          <w:szCs w:val="26"/>
        </w:rPr>
      </w:pPr>
      <w:r w:rsidRPr="001379DE">
        <w:rPr>
          <w:rFonts w:ascii="Times New Roman" w:hAnsi="Times New Roman"/>
          <w:color w:val="000000"/>
          <w:sz w:val="26"/>
          <w:szCs w:val="26"/>
        </w:rPr>
        <w:t>- ул. Кедровая дома №123,125,129, 131;</w:t>
      </w:r>
    </w:p>
    <w:p w14:paraId="678DBA24" w14:textId="77777777" w:rsidR="00907721" w:rsidRPr="001379DE" w:rsidRDefault="00907721" w:rsidP="001379DE">
      <w:pPr>
        <w:spacing w:after="0" w:line="240" w:lineRule="auto"/>
        <w:ind w:right="-104" w:firstLine="720"/>
        <w:jc w:val="both"/>
        <w:rPr>
          <w:rFonts w:ascii="Times New Roman" w:hAnsi="Times New Roman"/>
          <w:color w:val="000000"/>
          <w:sz w:val="26"/>
          <w:szCs w:val="26"/>
        </w:rPr>
      </w:pPr>
      <w:r w:rsidRPr="001379DE">
        <w:rPr>
          <w:rFonts w:ascii="Times New Roman" w:hAnsi="Times New Roman"/>
          <w:color w:val="000000"/>
          <w:sz w:val="26"/>
          <w:szCs w:val="26"/>
        </w:rPr>
        <w:t>-</w:t>
      </w:r>
      <w:r>
        <w:rPr>
          <w:rFonts w:ascii="Times New Roman" w:hAnsi="Times New Roman"/>
          <w:color w:val="000000"/>
          <w:sz w:val="26"/>
          <w:szCs w:val="26"/>
        </w:rPr>
        <w:t xml:space="preserve"> </w:t>
      </w:r>
      <w:r w:rsidRPr="001379DE">
        <w:rPr>
          <w:rFonts w:ascii="Times New Roman" w:hAnsi="Times New Roman"/>
          <w:color w:val="000000"/>
          <w:sz w:val="26"/>
          <w:szCs w:val="26"/>
        </w:rPr>
        <w:t>ул. Горького дома №107,108,109,110,115,116,117,118;</w:t>
      </w:r>
    </w:p>
    <w:p w14:paraId="432AE752" w14:textId="77777777" w:rsidR="00907721" w:rsidRPr="001379DE" w:rsidRDefault="00907721" w:rsidP="001379DE">
      <w:pPr>
        <w:spacing w:after="0" w:line="240" w:lineRule="auto"/>
        <w:ind w:right="-104" w:firstLine="720"/>
        <w:jc w:val="both"/>
        <w:rPr>
          <w:rFonts w:ascii="Times New Roman" w:hAnsi="Times New Roman"/>
          <w:color w:val="000000"/>
          <w:sz w:val="26"/>
          <w:szCs w:val="26"/>
        </w:rPr>
      </w:pPr>
      <w:r w:rsidRPr="001379DE">
        <w:rPr>
          <w:rFonts w:ascii="Times New Roman" w:hAnsi="Times New Roman"/>
          <w:color w:val="000000"/>
          <w:sz w:val="26"/>
          <w:szCs w:val="26"/>
        </w:rPr>
        <w:t>- ул. Пушкина дом №4;</w:t>
      </w:r>
    </w:p>
    <w:p w14:paraId="5FF9125F" w14:textId="77777777" w:rsidR="00907721" w:rsidRDefault="00907721" w:rsidP="001379DE">
      <w:pPr>
        <w:pStyle w:val="ad"/>
        <w:ind w:firstLine="720"/>
        <w:jc w:val="both"/>
        <w:rPr>
          <w:rFonts w:ascii="Times New Roman" w:hAnsi="Times New Roman"/>
          <w:color w:val="000000"/>
          <w:sz w:val="26"/>
          <w:szCs w:val="26"/>
        </w:rPr>
      </w:pPr>
      <w:r w:rsidRPr="001379DE">
        <w:rPr>
          <w:rFonts w:ascii="Times New Roman" w:hAnsi="Times New Roman"/>
          <w:color w:val="000000"/>
          <w:sz w:val="26"/>
          <w:szCs w:val="26"/>
        </w:rPr>
        <w:t xml:space="preserve">- ул. Гастелло дом 10, </w:t>
      </w:r>
    </w:p>
    <w:p w14:paraId="7142C1B1" w14:textId="77777777" w:rsidR="00907721" w:rsidRPr="001379DE" w:rsidRDefault="00907721" w:rsidP="001379DE">
      <w:pPr>
        <w:pStyle w:val="ad"/>
        <w:ind w:firstLine="720"/>
        <w:jc w:val="both"/>
        <w:rPr>
          <w:rFonts w:ascii="Times New Roman" w:hAnsi="Times New Roman"/>
          <w:bCs/>
          <w:color w:val="000000"/>
          <w:sz w:val="26"/>
          <w:szCs w:val="26"/>
        </w:rPr>
      </w:pPr>
      <w:r>
        <w:rPr>
          <w:rFonts w:ascii="Times New Roman" w:hAnsi="Times New Roman"/>
          <w:color w:val="000000"/>
          <w:sz w:val="26"/>
          <w:szCs w:val="26"/>
        </w:rPr>
        <w:t xml:space="preserve">- </w:t>
      </w:r>
      <w:r w:rsidRPr="001379DE">
        <w:rPr>
          <w:rFonts w:ascii="Times New Roman" w:hAnsi="Times New Roman"/>
          <w:color w:val="000000"/>
          <w:sz w:val="26"/>
          <w:szCs w:val="26"/>
        </w:rPr>
        <w:t>ул. Строительная дом</w:t>
      </w:r>
      <w:r w:rsidRPr="001379DE">
        <w:rPr>
          <w:rFonts w:ascii="Times New Roman" w:hAnsi="Times New Roman"/>
          <w:sz w:val="26"/>
          <w:szCs w:val="26"/>
        </w:rPr>
        <w:t xml:space="preserve"> 2</w:t>
      </w:r>
      <w:r>
        <w:rPr>
          <w:rFonts w:ascii="Times New Roman" w:hAnsi="Times New Roman"/>
          <w:bCs/>
          <w:color w:val="000000"/>
          <w:sz w:val="26"/>
          <w:szCs w:val="26"/>
        </w:rPr>
        <w:t>.</w:t>
      </w:r>
    </w:p>
    <w:p w14:paraId="290D94D2" w14:textId="77777777" w:rsidR="00907721" w:rsidRDefault="00907721" w:rsidP="00D33695">
      <w:pPr>
        <w:snapToGrid w:val="0"/>
        <w:spacing w:after="0" w:line="240" w:lineRule="auto"/>
        <w:ind w:firstLine="720"/>
        <w:jc w:val="both"/>
        <w:rPr>
          <w:rFonts w:ascii="Times New Roman" w:hAnsi="Times New Roman"/>
          <w:sz w:val="26"/>
          <w:szCs w:val="26"/>
        </w:rPr>
      </w:pPr>
      <w:r w:rsidRPr="001379DE">
        <w:rPr>
          <w:rFonts w:ascii="Times New Roman" w:hAnsi="Times New Roman"/>
          <w:sz w:val="26"/>
          <w:szCs w:val="26"/>
        </w:rPr>
        <w:t xml:space="preserve">- </w:t>
      </w:r>
      <w:r w:rsidRPr="00D33695">
        <w:rPr>
          <w:rFonts w:ascii="Times New Roman" w:hAnsi="Times New Roman"/>
          <w:sz w:val="26"/>
          <w:szCs w:val="26"/>
          <w:u w:val="single"/>
        </w:rPr>
        <w:t>по наказу «Строительство культурно-информационного центра»</w:t>
      </w:r>
      <w:r>
        <w:rPr>
          <w:rFonts w:ascii="Times New Roman" w:hAnsi="Times New Roman"/>
          <w:sz w:val="26"/>
          <w:szCs w:val="26"/>
          <w:u w:val="single"/>
        </w:rPr>
        <w:t xml:space="preserve"> (в стадии выполнения)</w:t>
      </w:r>
      <w:r w:rsidRPr="00D33695">
        <w:rPr>
          <w:rFonts w:ascii="Times New Roman" w:hAnsi="Times New Roman"/>
          <w:sz w:val="26"/>
          <w:szCs w:val="26"/>
          <w:u w:val="single"/>
        </w:rPr>
        <w:t>:</w:t>
      </w:r>
    </w:p>
    <w:p w14:paraId="0912F6F6" w14:textId="77777777" w:rsidR="00907721" w:rsidRDefault="00907721" w:rsidP="00D33695">
      <w:pPr>
        <w:snapToGrid w:val="0"/>
        <w:spacing w:after="0" w:line="240" w:lineRule="auto"/>
        <w:ind w:firstLine="720"/>
        <w:jc w:val="both"/>
        <w:rPr>
          <w:rFonts w:ascii="Times New Roman" w:hAnsi="Times New Roman"/>
          <w:sz w:val="26"/>
          <w:szCs w:val="26"/>
        </w:rPr>
      </w:pPr>
      <w:r w:rsidRPr="001379DE">
        <w:rPr>
          <w:rFonts w:ascii="Times New Roman" w:hAnsi="Times New Roman"/>
          <w:sz w:val="26"/>
          <w:szCs w:val="26"/>
        </w:rPr>
        <w:t>Проведено техническое обследование здания ЦК «Сибирь» (</w:t>
      </w:r>
      <w:r w:rsidRPr="001379DE">
        <w:rPr>
          <w:rStyle w:val="ae"/>
          <w:rFonts w:ascii="Times New Roman" w:hAnsi="Times New Roman"/>
          <w:bCs/>
          <w:color w:val="000000"/>
          <w:sz w:val="26"/>
          <w:szCs w:val="26"/>
          <w:u w:val="none"/>
        </w:rPr>
        <w:t>т</w:t>
      </w:r>
      <w:r w:rsidRPr="001379DE">
        <w:rPr>
          <w:rStyle w:val="ae"/>
          <w:rFonts w:ascii="Times New Roman" w:hAnsi="Times New Roman"/>
          <w:color w:val="000000"/>
          <w:sz w:val="26"/>
          <w:szCs w:val="26"/>
          <w:u w:val="none"/>
        </w:rPr>
        <w:t>ехническое заключение ООО «Специндустрия» от 25.12.2017)</w:t>
      </w:r>
      <w:r>
        <w:rPr>
          <w:rFonts w:ascii="Times New Roman" w:hAnsi="Times New Roman"/>
          <w:sz w:val="26"/>
          <w:szCs w:val="26"/>
        </w:rPr>
        <w:t>;</w:t>
      </w:r>
    </w:p>
    <w:p w14:paraId="3798F776" w14:textId="77777777" w:rsidR="00907721" w:rsidRDefault="00907721" w:rsidP="00D33695">
      <w:pPr>
        <w:snapToGrid w:val="0"/>
        <w:spacing w:after="0" w:line="240" w:lineRule="auto"/>
        <w:ind w:firstLine="720"/>
        <w:jc w:val="both"/>
        <w:rPr>
          <w:rFonts w:ascii="Times New Roman" w:hAnsi="Times New Roman"/>
          <w:sz w:val="26"/>
          <w:szCs w:val="26"/>
        </w:rPr>
      </w:pPr>
      <w:r w:rsidRPr="001379DE">
        <w:rPr>
          <w:rStyle w:val="ae"/>
          <w:rFonts w:ascii="Times New Roman" w:hAnsi="Times New Roman"/>
          <w:color w:val="000000"/>
          <w:sz w:val="26"/>
          <w:szCs w:val="26"/>
          <w:u w:val="none"/>
        </w:rPr>
        <w:t>Подготовлен проект плана мероприятий (дорожная карта) по реализации проекта по строительству объекта «Культурно-досуговый центр г.п. Советский</w:t>
      </w:r>
      <w:r w:rsidRPr="001379DE">
        <w:rPr>
          <w:rStyle w:val="ae"/>
          <w:rFonts w:ascii="Times New Roman" w:hAnsi="Times New Roman"/>
          <w:b/>
          <w:color w:val="000000"/>
          <w:sz w:val="26"/>
          <w:szCs w:val="26"/>
          <w:u w:val="none"/>
        </w:rPr>
        <w:t>»</w:t>
      </w:r>
      <w:r>
        <w:rPr>
          <w:rFonts w:ascii="Times New Roman" w:hAnsi="Times New Roman"/>
          <w:sz w:val="26"/>
          <w:szCs w:val="26"/>
        </w:rPr>
        <w:t>;</w:t>
      </w:r>
    </w:p>
    <w:p w14:paraId="025A3746" w14:textId="77777777" w:rsidR="00907721" w:rsidRDefault="00907721" w:rsidP="00D33695">
      <w:pPr>
        <w:snapToGrid w:val="0"/>
        <w:spacing w:after="0" w:line="240" w:lineRule="auto"/>
        <w:ind w:firstLine="720"/>
        <w:jc w:val="both"/>
        <w:rPr>
          <w:rFonts w:ascii="Times New Roman" w:hAnsi="Times New Roman"/>
          <w:sz w:val="26"/>
          <w:szCs w:val="26"/>
          <w:lang w:eastAsia="zh-CN"/>
        </w:rPr>
      </w:pPr>
      <w:r w:rsidRPr="00F30C6D">
        <w:rPr>
          <w:rStyle w:val="ae"/>
          <w:rFonts w:ascii="Times New Roman" w:hAnsi="Times New Roman"/>
          <w:bCs/>
          <w:color w:val="auto"/>
          <w:sz w:val="26"/>
          <w:szCs w:val="26"/>
          <w:u w:val="none"/>
        </w:rPr>
        <w:lastRenderedPageBreak/>
        <w:t>Заключен муниципальный контракт</w:t>
      </w:r>
      <w:r w:rsidRPr="001379DE">
        <w:rPr>
          <w:rStyle w:val="ae"/>
          <w:rFonts w:ascii="Times New Roman" w:hAnsi="Times New Roman"/>
          <w:bCs/>
          <w:color w:val="FF0000"/>
          <w:sz w:val="26"/>
          <w:szCs w:val="26"/>
          <w:u w:val="none"/>
        </w:rPr>
        <w:t xml:space="preserve"> </w:t>
      </w:r>
      <w:r w:rsidRPr="001379DE">
        <w:rPr>
          <w:rStyle w:val="ae"/>
          <w:rFonts w:ascii="Times New Roman" w:hAnsi="Times New Roman"/>
          <w:bCs/>
          <w:color w:val="000000"/>
          <w:sz w:val="26"/>
          <w:szCs w:val="26"/>
          <w:u w:val="none"/>
        </w:rPr>
        <w:t>от 08.10.2018 №56/18-ЭА, которым предусмотрено</w:t>
      </w:r>
      <w:r>
        <w:rPr>
          <w:sz w:val="26"/>
          <w:szCs w:val="26"/>
        </w:rPr>
        <w:t xml:space="preserve"> </w:t>
      </w:r>
      <w:r w:rsidRPr="001379DE">
        <w:rPr>
          <w:rFonts w:ascii="Times New Roman" w:hAnsi="Times New Roman"/>
          <w:sz w:val="26"/>
          <w:szCs w:val="26"/>
        </w:rPr>
        <w:t>выполнение работ по подготовке проекта планировки и проекта межевания территории под строительство центра культуры и досуга на территории г.п. Советский в границах улиц Ленина-Гастелло-Кирова-О.Кошевого</w:t>
      </w:r>
      <w:r>
        <w:rPr>
          <w:rFonts w:ascii="Times New Roman" w:hAnsi="Times New Roman"/>
          <w:sz w:val="26"/>
          <w:szCs w:val="26"/>
          <w:lang w:eastAsia="zh-CN"/>
        </w:rPr>
        <w:t>;</w:t>
      </w:r>
    </w:p>
    <w:p w14:paraId="5A071DE4" w14:textId="77777777" w:rsidR="00907721" w:rsidRDefault="00907721" w:rsidP="00D33695">
      <w:pPr>
        <w:snapToGrid w:val="0"/>
        <w:spacing w:after="0" w:line="240" w:lineRule="auto"/>
        <w:ind w:firstLine="720"/>
        <w:jc w:val="both"/>
        <w:rPr>
          <w:rFonts w:ascii="Times New Roman" w:hAnsi="Times New Roman"/>
          <w:sz w:val="26"/>
          <w:szCs w:val="26"/>
        </w:rPr>
      </w:pPr>
      <w:r>
        <w:rPr>
          <w:rFonts w:ascii="Times New Roman" w:hAnsi="Times New Roman"/>
          <w:sz w:val="26"/>
          <w:szCs w:val="26"/>
          <w:lang w:eastAsia="zh-CN"/>
        </w:rPr>
        <w:t>П</w:t>
      </w:r>
      <w:r w:rsidRPr="001379DE">
        <w:rPr>
          <w:rFonts w:ascii="Times New Roman" w:hAnsi="Times New Roman"/>
          <w:sz w:val="26"/>
          <w:szCs w:val="26"/>
          <w:lang w:eastAsia="zh-CN"/>
        </w:rPr>
        <w:t xml:space="preserve">одготовлено и направлено письмо администрации Советского района в адрес директора Департамента культуры </w:t>
      </w:r>
      <w:r w:rsidRPr="001379DE">
        <w:rPr>
          <w:rFonts w:ascii="Times New Roman" w:hAnsi="Times New Roman"/>
          <w:sz w:val="26"/>
          <w:szCs w:val="26"/>
        </w:rPr>
        <w:t xml:space="preserve">Ханты-Мансийского автономного округа </w:t>
      </w:r>
      <w:r w:rsidRPr="001379DE">
        <w:rPr>
          <w:rFonts w:ascii="Times New Roman" w:hAnsi="Times New Roman"/>
          <w:sz w:val="26"/>
          <w:szCs w:val="26"/>
        </w:rPr>
        <w:sym w:font="Symbol" w:char="F02D"/>
      </w:r>
      <w:r w:rsidRPr="001379DE">
        <w:rPr>
          <w:rFonts w:ascii="Times New Roman" w:hAnsi="Times New Roman"/>
          <w:sz w:val="26"/>
          <w:szCs w:val="26"/>
        </w:rPr>
        <w:t xml:space="preserve"> Югры </w:t>
      </w:r>
      <w:r w:rsidRPr="001379DE">
        <w:rPr>
          <w:rFonts w:ascii="Times New Roman" w:hAnsi="Times New Roman"/>
          <w:sz w:val="26"/>
          <w:szCs w:val="26"/>
          <w:lang w:eastAsia="zh-CN"/>
        </w:rPr>
        <w:t>от 04.12.2018 № 4765 с ходатайством об оказании содействия по организации совещания рабочей группы на окружном уровне для рассмотрения сроков переноса строительства «Культурно-досугового центра» г.п. Советский с 2027-2030 годов на более ранний срок.</w:t>
      </w:r>
    </w:p>
    <w:p w14:paraId="5E12AD23" w14:textId="77777777" w:rsidR="00907721" w:rsidRPr="00D33695" w:rsidRDefault="00907721" w:rsidP="00D33695">
      <w:pPr>
        <w:snapToGrid w:val="0"/>
        <w:spacing w:after="0" w:line="240" w:lineRule="auto"/>
        <w:ind w:firstLine="720"/>
        <w:jc w:val="both"/>
        <w:rPr>
          <w:rFonts w:ascii="Times New Roman" w:hAnsi="Times New Roman"/>
          <w:sz w:val="26"/>
          <w:szCs w:val="26"/>
        </w:rPr>
      </w:pPr>
      <w:r w:rsidRPr="001379DE">
        <w:rPr>
          <w:rFonts w:ascii="Times New Roman" w:hAnsi="Times New Roman"/>
          <w:sz w:val="26"/>
          <w:szCs w:val="26"/>
        </w:rPr>
        <w:t>Подготовлен паспорт проекта  009-МПО от 31.05.2019</w:t>
      </w:r>
      <w:r w:rsidRPr="001379DE">
        <w:rPr>
          <w:rFonts w:ascii="Times New Roman" w:hAnsi="Times New Roman"/>
          <w:i/>
          <w:sz w:val="26"/>
          <w:szCs w:val="26"/>
        </w:rPr>
        <w:t xml:space="preserve"> </w:t>
      </w:r>
      <w:r w:rsidRPr="001379DE">
        <w:rPr>
          <w:rFonts w:ascii="Times New Roman" w:hAnsi="Times New Roman"/>
          <w:sz w:val="26"/>
          <w:szCs w:val="26"/>
        </w:rPr>
        <w:t>«Строительство Культурного комплекса в г. Советский»</w:t>
      </w:r>
      <w:r w:rsidRPr="001379DE">
        <w:rPr>
          <w:rFonts w:ascii="Times New Roman" w:hAnsi="Times New Roman"/>
          <w:b/>
          <w:sz w:val="26"/>
          <w:szCs w:val="26"/>
        </w:rPr>
        <w:t xml:space="preserve"> </w:t>
      </w:r>
      <w:r w:rsidRPr="001379DE">
        <w:rPr>
          <w:rFonts w:ascii="Times New Roman" w:hAnsi="Times New Roman"/>
          <w:sz w:val="26"/>
          <w:szCs w:val="26"/>
        </w:rPr>
        <w:t>(26.09.2019 согласованный</w:t>
      </w:r>
      <w:r w:rsidRPr="001379DE">
        <w:rPr>
          <w:rFonts w:ascii="Times New Roman" w:hAnsi="Times New Roman"/>
          <w:b/>
          <w:sz w:val="26"/>
          <w:szCs w:val="26"/>
        </w:rPr>
        <w:t xml:space="preserve"> </w:t>
      </w:r>
      <w:r w:rsidRPr="001379DE">
        <w:rPr>
          <w:rFonts w:ascii="Times New Roman" w:hAnsi="Times New Roman"/>
          <w:sz w:val="26"/>
          <w:szCs w:val="26"/>
        </w:rPr>
        <w:t>вариант передан в проектный комитет)</w:t>
      </w:r>
      <w:r>
        <w:rPr>
          <w:rFonts w:ascii="Times New Roman" w:hAnsi="Times New Roman"/>
          <w:sz w:val="26"/>
          <w:szCs w:val="26"/>
        </w:rPr>
        <w:t>.</w:t>
      </w:r>
    </w:p>
    <w:p w14:paraId="0D890B7C" w14:textId="77777777" w:rsidR="00907721" w:rsidRPr="00F30C6D" w:rsidRDefault="00907721" w:rsidP="00F30C6D">
      <w:pPr>
        <w:spacing w:after="0" w:line="240" w:lineRule="auto"/>
        <w:ind w:right="-108" w:firstLine="720"/>
        <w:jc w:val="both"/>
        <w:rPr>
          <w:rFonts w:ascii="Times New Roman" w:hAnsi="Times New Roman"/>
          <w:sz w:val="26"/>
          <w:szCs w:val="26"/>
        </w:rPr>
      </w:pPr>
      <w:r w:rsidRPr="00F30C6D">
        <w:rPr>
          <w:rFonts w:ascii="Times New Roman" w:hAnsi="Times New Roman"/>
          <w:sz w:val="26"/>
          <w:szCs w:val="26"/>
        </w:rPr>
        <w:t xml:space="preserve">- </w:t>
      </w:r>
      <w:r w:rsidRPr="00D33695">
        <w:rPr>
          <w:rFonts w:ascii="Times New Roman" w:hAnsi="Times New Roman"/>
          <w:sz w:val="26"/>
          <w:szCs w:val="26"/>
          <w:u w:val="single"/>
        </w:rPr>
        <w:t>по наказу «Газификация мкрн. Звездный, СОТ «Дружба», СОТ «Лесовик» г.п. Советский»</w:t>
      </w:r>
      <w:r w:rsidRPr="00F30C6D">
        <w:rPr>
          <w:rFonts w:ascii="Times New Roman" w:hAnsi="Times New Roman"/>
          <w:sz w:val="26"/>
          <w:szCs w:val="26"/>
        </w:rPr>
        <w:t xml:space="preserve"> - </w:t>
      </w:r>
      <w:r>
        <w:rPr>
          <w:rFonts w:ascii="Times New Roman" w:hAnsi="Times New Roman"/>
          <w:sz w:val="26"/>
          <w:szCs w:val="26"/>
        </w:rPr>
        <w:t>ч</w:t>
      </w:r>
      <w:r w:rsidRPr="00F30C6D">
        <w:rPr>
          <w:rFonts w:ascii="Times New Roman" w:hAnsi="Times New Roman"/>
          <w:sz w:val="26"/>
          <w:szCs w:val="26"/>
        </w:rPr>
        <w:t>астично выполнено</w:t>
      </w:r>
      <w:r>
        <w:rPr>
          <w:rFonts w:ascii="Times New Roman" w:hAnsi="Times New Roman"/>
          <w:sz w:val="26"/>
          <w:szCs w:val="26"/>
        </w:rPr>
        <w:t xml:space="preserve">. </w:t>
      </w:r>
      <w:r w:rsidRPr="00F30C6D">
        <w:rPr>
          <w:rFonts w:ascii="Times New Roman" w:hAnsi="Times New Roman"/>
          <w:sz w:val="26"/>
          <w:szCs w:val="26"/>
        </w:rPr>
        <w:t>Наружные сети газоснабжения микрорайона «Звездный», протяженностью 9 339 м.,</w:t>
      </w:r>
      <w:r>
        <w:rPr>
          <w:rFonts w:ascii="Times New Roman" w:hAnsi="Times New Roman"/>
          <w:sz w:val="26"/>
          <w:szCs w:val="26"/>
        </w:rPr>
        <w:t xml:space="preserve"> </w:t>
      </w:r>
      <w:r w:rsidRPr="00F30C6D">
        <w:rPr>
          <w:rFonts w:ascii="Times New Roman" w:hAnsi="Times New Roman"/>
          <w:sz w:val="26"/>
          <w:szCs w:val="26"/>
        </w:rPr>
        <w:t>2006 года завершения строительства, являются собственностью муниципального образования Советский район. Права на сеть зарегистрированы</w:t>
      </w:r>
      <w:r>
        <w:rPr>
          <w:rFonts w:ascii="Times New Roman" w:hAnsi="Times New Roman"/>
          <w:sz w:val="26"/>
          <w:szCs w:val="26"/>
        </w:rPr>
        <w:t xml:space="preserve"> </w:t>
      </w:r>
      <w:r w:rsidRPr="00F30C6D">
        <w:rPr>
          <w:rFonts w:ascii="Times New Roman" w:hAnsi="Times New Roman"/>
          <w:sz w:val="26"/>
          <w:szCs w:val="26"/>
        </w:rPr>
        <w:t>01.03.2019. Данные сети включены в д</w:t>
      </w:r>
      <w:r w:rsidRPr="00F30C6D">
        <w:rPr>
          <w:rFonts w:ascii="Times New Roman" w:hAnsi="Times New Roman"/>
          <w:color w:val="000000"/>
          <w:sz w:val="26"/>
          <w:szCs w:val="26"/>
        </w:rPr>
        <w:t>оговор на аварийное прикрытие от 28.09.2020 № ГГС-6-63-2140/20 с АО «Газпром газораспределение Север».</w:t>
      </w:r>
      <w:r>
        <w:rPr>
          <w:rFonts w:ascii="Times New Roman" w:hAnsi="Times New Roman"/>
          <w:color w:val="000000"/>
          <w:sz w:val="26"/>
          <w:szCs w:val="26"/>
        </w:rPr>
        <w:t xml:space="preserve"> </w:t>
      </w:r>
      <w:r w:rsidRPr="00F30C6D">
        <w:rPr>
          <w:rFonts w:ascii="Times New Roman" w:hAnsi="Times New Roman"/>
          <w:sz w:val="26"/>
          <w:szCs w:val="26"/>
        </w:rPr>
        <w:t>По сетям газооснабжения СОТ «Дружба», СНТ «Лесовик»  администрацией</w:t>
      </w:r>
      <w:r>
        <w:rPr>
          <w:rFonts w:ascii="Times New Roman" w:hAnsi="Times New Roman"/>
          <w:sz w:val="26"/>
          <w:szCs w:val="26"/>
        </w:rPr>
        <w:t xml:space="preserve"> </w:t>
      </w:r>
      <w:r w:rsidRPr="00F30C6D">
        <w:rPr>
          <w:rFonts w:ascii="Times New Roman" w:hAnsi="Times New Roman"/>
          <w:sz w:val="26"/>
          <w:szCs w:val="26"/>
        </w:rPr>
        <w:t>г.п. Советский проводится работа по постановке на учет как бесхозяйного объекта.</w:t>
      </w:r>
    </w:p>
    <w:p w14:paraId="5D8A3982" w14:textId="77777777" w:rsidR="00907721" w:rsidRPr="00F30C6D" w:rsidRDefault="00907721" w:rsidP="00F30C6D">
      <w:pPr>
        <w:snapToGrid w:val="0"/>
        <w:spacing w:after="0" w:line="240" w:lineRule="auto"/>
        <w:ind w:right="-115" w:firstLine="720"/>
        <w:jc w:val="both"/>
        <w:rPr>
          <w:rFonts w:ascii="Times New Roman" w:hAnsi="Times New Roman"/>
          <w:sz w:val="26"/>
          <w:szCs w:val="26"/>
        </w:rPr>
      </w:pPr>
      <w:r w:rsidRPr="00F30C6D">
        <w:rPr>
          <w:rFonts w:ascii="Times New Roman" w:hAnsi="Times New Roman"/>
          <w:sz w:val="26"/>
          <w:szCs w:val="26"/>
        </w:rPr>
        <w:t xml:space="preserve">- </w:t>
      </w:r>
      <w:r w:rsidRPr="0090344F">
        <w:rPr>
          <w:rFonts w:ascii="Times New Roman" w:hAnsi="Times New Roman"/>
          <w:sz w:val="26"/>
          <w:szCs w:val="26"/>
          <w:u w:val="single"/>
        </w:rPr>
        <w:t>по наказу «Строительство ливневой и дренажной канализации ул. Курчатова, 21, ул. Кирова, 20, ул. Сосновая г.п. Советский»</w:t>
      </w:r>
      <w:r w:rsidRPr="00F30C6D">
        <w:rPr>
          <w:rFonts w:ascii="Times New Roman" w:hAnsi="Times New Roman"/>
          <w:sz w:val="26"/>
          <w:szCs w:val="26"/>
        </w:rPr>
        <w:t xml:space="preserve"> - частично исполнено.</w:t>
      </w:r>
      <w:r w:rsidRPr="00F30C6D">
        <w:rPr>
          <w:rFonts w:ascii="Times New Roman" w:hAnsi="Times New Roman"/>
          <w:b/>
          <w:sz w:val="26"/>
          <w:szCs w:val="26"/>
        </w:rPr>
        <w:t xml:space="preserve"> </w:t>
      </w:r>
      <w:r w:rsidRPr="00F30C6D">
        <w:rPr>
          <w:rFonts w:ascii="Times New Roman" w:hAnsi="Times New Roman"/>
          <w:sz w:val="26"/>
          <w:szCs w:val="26"/>
        </w:rPr>
        <w:t>В целях реализации наказа в 2018 году,  на  придомовой территории жилого дома по ул. Кирова, 20  сделан дренажный колодец в рамках реализации федеральной программы по благоустройству и созданию комфортной городской среды на территории РФ на 2017</w:t>
      </w:r>
      <w:r>
        <w:rPr>
          <w:rFonts w:ascii="Times New Roman" w:hAnsi="Times New Roman"/>
          <w:sz w:val="26"/>
          <w:szCs w:val="26"/>
        </w:rPr>
        <w:t>-</w:t>
      </w:r>
      <w:r w:rsidRPr="00F30C6D">
        <w:rPr>
          <w:rFonts w:ascii="Times New Roman" w:hAnsi="Times New Roman"/>
          <w:sz w:val="26"/>
          <w:szCs w:val="26"/>
        </w:rPr>
        <w:t>2022 годы. Проблема с затоплением придомовой территории ул. Кирова, д.20 решена</w:t>
      </w:r>
      <w:r>
        <w:rPr>
          <w:rFonts w:ascii="Times New Roman" w:hAnsi="Times New Roman"/>
          <w:sz w:val="26"/>
          <w:szCs w:val="26"/>
        </w:rPr>
        <w:t>.</w:t>
      </w:r>
      <w:r w:rsidRPr="00F30C6D">
        <w:rPr>
          <w:rFonts w:ascii="Times New Roman" w:hAnsi="Times New Roman"/>
          <w:sz w:val="26"/>
          <w:szCs w:val="26"/>
        </w:rPr>
        <w:t xml:space="preserve"> </w:t>
      </w:r>
    </w:p>
    <w:p w14:paraId="1ACD298A" w14:textId="77777777" w:rsidR="00907721" w:rsidRPr="001379DE" w:rsidRDefault="00907721" w:rsidP="00805205">
      <w:pPr>
        <w:spacing w:after="0" w:line="240" w:lineRule="auto"/>
        <w:ind w:right="-55" w:firstLine="720"/>
        <w:jc w:val="both"/>
        <w:rPr>
          <w:rFonts w:ascii="Times New Roman" w:hAnsi="Times New Roman"/>
          <w:sz w:val="26"/>
          <w:szCs w:val="26"/>
        </w:rPr>
      </w:pPr>
      <w:r w:rsidRPr="001379DE">
        <w:rPr>
          <w:rFonts w:ascii="Times New Roman" w:hAnsi="Times New Roman"/>
          <w:sz w:val="26"/>
          <w:szCs w:val="26"/>
        </w:rPr>
        <w:t xml:space="preserve">- </w:t>
      </w:r>
      <w:r w:rsidRPr="0090344F">
        <w:rPr>
          <w:rFonts w:ascii="Times New Roman" w:hAnsi="Times New Roman"/>
          <w:sz w:val="26"/>
          <w:szCs w:val="26"/>
          <w:u w:val="single"/>
        </w:rPr>
        <w:t>по наказу «Капитальный ремонт общежития  ул. Промышленная, 8а»</w:t>
      </w:r>
      <w:r w:rsidRPr="001379DE">
        <w:rPr>
          <w:rFonts w:ascii="Times New Roman" w:hAnsi="Times New Roman"/>
          <w:sz w:val="26"/>
          <w:szCs w:val="26"/>
        </w:rPr>
        <w:t xml:space="preserve"> - Реализация мероприятия предусматривается за счет средств собственников в размере 2068 тыс. руб. в 2034 году.</w:t>
      </w:r>
    </w:p>
    <w:p w14:paraId="4BBF4988" w14:textId="77777777" w:rsidR="00907721" w:rsidRPr="00F30C6D" w:rsidRDefault="00907721" w:rsidP="00F30C6D">
      <w:pPr>
        <w:pStyle w:val="20"/>
        <w:shd w:val="clear" w:color="auto" w:fill="auto"/>
        <w:spacing w:line="240" w:lineRule="auto"/>
        <w:ind w:firstLine="720"/>
        <w:jc w:val="both"/>
        <w:rPr>
          <w:noProof w:val="0"/>
          <w:sz w:val="26"/>
          <w:szCs w:val="26"/>
          <w:lang w:eastAsia="zh-CN"/>
        </w:rPr>
      </w:pPr>
      <w:r w:rsidRPr="00F30C6D">
        <w:rPr>
          <w:sz w:val="26"/>
          <w:szCs w:val="26"/>
        </w:rPr>
        <w:t xml:space="preserve">- </w:t>
      </w:r>
      <w:r w:rsidRPr="0090344F">
        <w:rPr>
          <w:sz w:val="26"/>
          <w:szCs w:val="26"/>
          <w:u w:val="single"/>
        </w:rPr>
        <w:t>по наказу «Газификация г.п. Зеленоборск»</w:t>
      </w:r>
      <w:r w:rsidRPr="00F30C6D">
        <w:rPr>
          <w:sz w:val="26"/>
          <w:szCs w:val="26"/>
        </w:rPr>
        <w:t xml:space="preserve"> - </w:t>
      </w:r>
      <w:r w:rsidRPr="00F30C6D">
        <w:rPr>
          <w:noProof w:val="0"/>
          <w:sz w:val="26"/>
          <w:szCs w:val="26"/>
          <w:lang w:eastAsia="zh-CN"/>
        </w:rPr>
        <w:t xml:space="preserve">Объект «Газопровод межпоселковый ГРС пгт. Зеленоборск – пгт.Зеленоборск Советского района» включен в план мероприятий региональной программы газификации жилищно-коммунального хозяйства, промышленных и иных организаций Ханты-Мансийского автономного округа - Югры до 2024 года, утвержденной распоряжением Правительства Ханты-Мансийского автономного округа </w:t>
      </w:r>
      <w:r w:rsidRPr="00F30C6D">
        <w:rPr>
          <w:noProof w:val="0"/>
          <w:sz w:val="26"/>
          <w:szCs w:val="26"/>
          <w:lang w:eastAsia="zh-CN"/>
        </w:rPr>
        <w:sym w:font="Symbol" w:char="F02D"/>
      </w:r>
      <w:r w:rsidRPr="00F30C6D">
        <w:rPr>
          <w:noProof w:val="0"/>
          <w:sz w:val="26"/>
          <w:szCs w:val="26"/>
          <w:lang w:eastAsia="zh-CN"/>
        </w:rPr>
        <w:t xml:space="preserve"> Югры от 13.11.2020</w:t>
      </w:r>
      <w:r w:rsidRPr="00F30C6D">
        <w:rPr>
          <w:sz w:val="26"/>
          <w:szCs w:val="26"/>
          <w:highlight w:val="white"/>
        </w:rPr>
        <w:t xml:space="preserve"> № 648-рп</w:t>
      </w:r>
      <w:r>
        <w:rPr>
          <w:sz w:val="26"/>
          <w:szCs w:val="26"/>
          <w:highlight w:val="white"/>
        </w:rPr>
        <w:t xml:space="preserve">. </w:t>
      </w:r>
      <w:r w:rsidRPr="00F30C6D">
        <w:rPr>
          <w:noProof w:val="0"/>
          <w:sz w:val="26"/>
          <w:szCs w:val="26"/>
          <w:lang w:eastAsia="zh-CN"/>
        </w:rPr>
        <w:t>По результатам проводимого расчета экономической целесообразности ПАО «Газпром» будет принято решение о строительстве АГРС, либо строительстве дополнительных участков газопровода от АГРС г. Советский или АГРС п. Коммунистический.</w:t>
      </w:r>
    </w:p>
    <w:p w14:paraId="0474BB4E" w14:textId="77777777" w:rsidR="00907721" w:rsidRPr="00F30C6D" w:rsidRDefault="00907721" w:rsidP="00F30C6D">
      <w:pPr>
        <w:pStyle w:val="20"/>
        <w:shd w:val="clear" w:color="auto" w:fill="auto"/>
        <w:spacing w:line="240" w:lineRule="auto"/>
        <w:ind w:firstLine="720"/>
        <w:jc w:val="both"/>
        <w:rPr>
          <w:noProof w:val="0"/>
          <w:sz w:val="26"/>
          <w:szCs w:val="26"/>
          <w:lang w:eastAsia="zh-CN"/>
        </w:rPr>
      </w:pPr>
      <w:r w:rsidRPr="00F30C6D">
        <w:rPr>
          <w:noProof w:val="0"/>
          <w:sz w:val="26"/>
          <w:szCs w:val="26"/>
          <w:lang w:eastAsia="zh-CN"/>
        </w:rPr>
        <w:t>В 2020 году начато проектирование объекта газопровод-отвод высокого давления и АГРС в п. Зеленоборск»:</w:t>
      </w:r>
    </w:p>
    <w:p w14:paraId="0D424B19" w14:textId="77777777" w:rsidR="00907721" w:rsidRPr="00F30C6D" w:rsidRDefault="00907721" w:rsidP="00F30C6D">
      <w:pPr>
        <w:pStyle w:val="20"/>
        <w:shd w:val="clear" w:color="auto" w:fill="auto"/>
        <w:spacing w:line="240" w:lineRule="auto"/>
        <w:ind w:firstLine="720"/>
        <w:jc w:val="both"/>
        <w:rPr>
          <w:noProof w:val="0"/>
          <w:sz w:val="26"/>
          <w:szCs w:val="26"/>
          <w:lang w:eastAsia="zh-CN"/>
        </w:rPr>
      </w:pPr>
      <w:r w:rsidRPr="00F30C6D">
        <w:rPr>
          <w:noProof w:val="0"/>
          <w:sz w:val="26"/>
          <w:szCs w:val="26"/>
          <w:lang w:eastAsia="zh-CN"/>
        </w:rPr>
        <w:t>- ООО «УралГео» выполняет проектно изыскательские работы по объекту ш.1701.001.001.2020/0007 «Газопровод-отвод высокого давления и АГРС в п. Зеленоборский»,</w:t>
      </w:r>
    </w:p>
    <w:p w14:paraId="4347B48E" w14:textId="77777777" w:rsidR="00907721" w:rsidRPr="00F30C6D" w:rsidRDefault="00907721" w:rsidP="00F30C6D">
      <w:pPr>
        <w:pStyle w:val="20"/>
        <w:shd w:val="clear" w:color="auto" w:fill="auto"/>
        <w:spacing w:line="240" w:lineRule="auto"/>
        <w:ind w:firstLine="720"/>
        <w:jc w:val="both"/>
        <w:rPr>
          <w:noProof w:val="0"/>
          <w:sz w:val="26"/>
          <w:szCs w:val="26"/>
          <w:lang w:eastAsia="zh-CN"/>
        </w:rPr>
      </w:pPr>
      <w:r w:rsidRPr="00F30C6D">
        <w:rPr>
          <w:noProof w:val="0"/>
          <w:sz w:val="26"/>
          <w:szCs w:val="26"/>
          <w:lang w:eastAsia="zh-CN"/>
        </w:rPr>
        <w:t>- Тюменский филиал ООО «Газпром проектирование» выполняет проектную документацию по объекту ш.1701.001.001.2020/0007 «Газопроводотвод высокого давления и АГРС в п. Зеленоборский» (в части водоснабжения, водоотведения и пожаротушения объекта).</w:t>
      </w:r>
    </w:p>
    <w:p w14:paraId="30E68773" w14:textId="77777777" w:rsidR="00907721" w:rsidRPr="00F30C6D" w:rsidRDefault="00907721" w:rsidP="00F30C6D">
      <w:pPr>
        <w:snapToGrid w:val="0"/>
        <w:spacing w:after="0" w:line="240" w:lineRule="auto"/>
        <w:ind w:right="-55" w:firstLine="720"/>
        <w:jc w:val="both"/>
        <w:rPr>
          <w:rFonts w:ascii="Times New Roman" w:hAnsi="Times New Roman"/>
          <w:sz w:val="26"/>
          <w:szCs w:val="26"/>
        </w:rPr>
      </w:pPr>
      <w:r w:rsidRPr="00F30C6D">
        <w:rPr>
          <w:rFonts w:ascii="Times New Roman" w:hAnsi="Times New Roman"/>
          <w:sz w:val="26"/>
          <w:szCs w:val="26"/>
        </w:rPr>
        <w:lastRenderedPageBreak/>
        <w:t>Срок окончания работ 2022 год. Утвержден план мероприятий («Дорожная карта») по данному объекту.</w:t>
      </w:r>
    </w:p>
    <w:p w14:paraId="16E714C8" w14:textId="77777777" w:rsidR="00907721" w:rsidRPr="001379DE" w:rsidRDefault="00907721" w:rsidP="00C15B77">
      <w:pPr>
        <w:snapToGrid w:val="0"/>
        <w:spacing w:after="0" w:line="240" w:lineRule="auto"/>
        <w:ind w:right="-119" w:firstLine="720"/>
        <w:jc w:val="both"/>
        <w:rPr>
          <w:rFonts w:ascii="Times New Roman" w:hAnsi="Times New Roman"/>
          <w:sz w:val="26"/>
          <w:szCs w:val="26"/>
        </w:rPr>
      </w:pPr>
      <w:r w:rsidRPr="00C15B77">
        <w:rPr>
          <w:rFonts w:ascii="Times New Roman" w:hAnsi="Times New Roman"/>
          <w:sz w:val="26"/>
          <w:szCs w:val="26"/>
        </w:rPr>
        <w:t xml:space="preserve">- </w:t>
      </w:r>
      <w:r w:rsidRPr="0090344F">
        <w:rPr>
          <w:rFonts w:ascii="Times New Roman" w:hAnsi="Times New Roman"/>
          <w:sz w:val="26"/>
          <w:szCs w:val="26"/>
          <w:u w:val="single"/>
        </w:rPr>
        <w:t>по наказу «Установка стоянки около д/с «Родничок» г.п. Советский»</w:t>
      </w:r>
      <w:r w:rsidRPr="00C15B77">
        <w:rPr>
          <w:rFonts w:ascii="Times New Roman" w:hAnsi="Times New Roman"/>
          <w:sz w:val="26"/>
          <w:szCs w:val="26"/>
        </w:rPr>
        <w:t xml:space="preserve"> - </w:t>
      </w:r>
      <w:r>
        <w:rPr>
          <w:rFonts w:ascii="Times New Roman" w:hAnsi="Times New Roman"/>
          <w:sz w:val="26"/>
          <w:szCs w:val="26"/>
        </w:rPr>
        <w:t>ч</w:t>
      </w:r>
      <w:r w:rsidRPr="00C15B77">
        <w:rPr>
          <w:rFonts w:ascii="Times New Roman" w:hAnsi="Times New Roman"/>
          <w:sz w:val="26"/>
          <w:szCs w:val="26"/>
        </w:rPr>
        <w:t>астично выполнено. По мере необходимости производится очистка автостоянки.</w:t>
      </w:r>
      <w:r>
        <w:rPr>
          <w:rFonts w:ascii="Times New Roman" w:hAnsi="Times New Roman"/>
          <w:sz w:val="26"/>
          <w:szCs w:val="26"/>
        </w:rPr>
        <w:t xml:space="preserve"> </w:t>
      </w:r>
      <w:r w:rsidRPr="00C15B77">
        <w:rPr>
          <w:rFonts w:ascii="Times New Roman" w:hAnsi="Times New Roman"/>
          <w:color w:val="000000"/>
          <w:kern w:val="2"/>
          <w:sz w:val="26"/>
          <w:szCs w:val="26"/>
        </w:rPr>
        <w:t>В 2018 году обустроен пешеходный тротуар</w:t>
      </w:r>
      <w:r w:rsidRPr="00C15B77">
        <w:rPr>
          <w:rFonts w:ascii="Times New Roman" w:hAnsi="Times New Roman"/>
          <w:sz w:val="26"/>
          <w:szCs w:val="26"/>
        </w:rPr>
        <w:t>.</w:t>
      </w:r>
      <w:r>
        <w:rPr>
          <w:rFonts w:ascii="Times New Roman" w:hAnsi="Times New Roman"/>
          <w:sz w:val="26"/>
          <w:szCs w:val="26"/>
        </w:rPr>
        <w:t xml:space="preserve"> </w:t>
      </w:r>
      <w:r w:rsidRPr="00C15B77">
        <w:rPr>
          <w:rFonts w:ascii="Times New Roman" w:hAnsi="Times New Roman"/>
          <w:sz w:val="26"/>
          <w:szCs w:val="26"/>
        </w:rPr>
        <w:t>В 2019 -2020 годах работы не проводились</w:t>
      </w:r>
      <w:r>
        <w:rPr>
          <w:rFonts w:ascii="Times New Roman" w:hAnsi="Times New Roman"/>
          <w:sz w:val="26"/>
          <w:szCs w:val="26"/>
        </w:rPr>
        <w:t>.</w:t>
      </w:r>
    </w:p>
    <w:p w14:paraId="3A14F381" w14:textId="77777777" w:rsidR="00907721" w:rsidRPr="001379DE" w:rsidRDefault="00907721" w:rsidP="00805205">
      <w:pPr>
        <w:tabs>
          <w:tab w:val="left" w:pos="9072"/>
        </w:tabs>
        <w:spacing w:after="0" w:line="240" w:lineRule="auto"/>
        <w:ind w:firstLine="540"/>
        <w:jc w:val="both"/>
        <w:rPr>
          <w:rFonts w:ascii="Times New Roman" w:hAnsi="Times New Roman"/>
          <w:sz w:val="26"/>
          <w:szCs w:val="26"/>
        </w:rPr>
      </w:pPr>
      <w:r w:rsidRPr="0090344F">
        <w:rPr>
          <w:rFonts w:ascii="Times New Roman" w:hAnsi="Times New Roman"/>
          <w:sz w:val="26"/>
          <w:szCs w:val="26"/>
        </w:rPr>
        <w:t xml:space="preserve">- </w:t>
      </w:r>
      <w:r w:rsidRPr="0090344F">
        <w:rPr>
          <w:rFonts w:ascii="Times New Roman" w:hAnsi="Times New Roman"/>
          <w:sz w:val="26"/>
          <w:szCs w:val="26"/>
          <w:u w:val="single"/>
        </w:rPr>
        <w:t>по наказу «Обеспечение безопасности жизни и здоровья граждан от деятельности предприятия ООО «Юграплит»</w:t>
      </w:r>
      <w:r w:rsidRPr="0090344F">
        <w:rPr>
          <w:rFonts w:ascii="Times New Roman" w:hAnsi="Times New Roman"/>
          <w:sz w:val="26"/>
          <w:szCs w:val="26"/>
        </w:rPr>
        <w:t xml:space="preserve"> - Цех по производству ДСП оснащен вытяжной вентиляцией, которая работает на протяжении всего рабочего дня.  Выделение формальдегидов не превышает предельно- допустимой концентрации, это связано с современными технологиями производства плиты. На предприятии «Юграплит» ежегодно проводится специальная оценка условий труда в соответствии с действующим законодательством (аттестация рабочих мест). При работе предприятия по производству ДСП в цехах осуществляется технология очистки, улавливающая мелкую пыль. Ежегодно аккредитованная лаборатория ФГБУ «ЦЛАТИ по УФО» г. Ханты-Мансийск проводит мониторинг выбросов загрязняющих веществ в атмосферу с 3-х объектов АО «Юграплит»: 1. Горелка – сушилка, цех сортировки древесной стружки, 2. Главный пресс (термомасляная установка (горячий пресс для работы выхода плиты), 3 Газоочистка.  Выбросы компонентов загрязняющих веществ формальдегид, СО, СО2, сажа не превышают предельно-допустимой концентрации. У предприятия «Юграплит» имеется действующий ПДВ (проект предельно-допустимых выбросов), подтверждающий норму выбросов загрязняющих веществ. Беспокойство выражали жители многоквартирного дома №1 по ул. Промышленная, который признан непригодным для проживания и расселен в 2018 году. Наказ остается на контроле депутата.</w:t>
      </w:r>
    </w:p>
    <w:p w14:paraId="50CE7434" w14:textId="77777777" w:rsidR="00907721" w:rsidRPr="00C15B77" w:rsidRDefault="00907721" w:rsidP="00C15B77">
      <w:pPr>
        <w:autoSpaceDE w:val="0"/>
        <w:autoSpaceDN w:val="0"/>
        <w:adjustRightInd w:val="0"/>
        <w:spacing w:after="0" w:line="240" w:lineRule="auto"/>
        <w:ind w:firstLine="720"/>
        <w:jc w:val="both"/>
        <w:rPr>
          <w:rFonts w:ascii="Times New Roman" w:hAnsi="Times New Roman"/>
          <w:sz w:val="26"/>
          <w:szCs w:val="26"/>
        </w:rPr>
      </w:pPr>
      <w:r w:rsidRPr="00C15B77">
        <w:rPr>
          <w:rFonts w:ascii="Times New Roman" w:hAnsi="Times New Roman"/>
          <w:sz w:val="26"/>
          <w:szCs w:val="26"/>
        </w:rPr>
        <w:t xml:space="preserve">- по </w:t>
      </w:r>
      <w:r w:rsidRPr="0090344F">
        <w:rPr>
          <w:rFonts w:ascii="Times New Roman" w:hAnsi="Times New Roman"/>
          <w:sz w:val="26"/>
          <w:szCs w:val="26"/>
          <w:u w:val="single"/>
        </w:rPr>
        <w:t>наказу «Введение налоговых льгот для многодетных семей»</w:t>
      </w:r>
      <w:r w:rsidRPr="00C15B77">
        <w:rPr>
          <w:rFonts w:ascii="Times New Roman" w:hAnsi="Times New Roman"/>
          <w:sz w:val="26"/>
          <w:szCs w:val="26"/>
        </w:rPr>
        <w:t xml:space="preserve"> - Согласно распоряжению Правительства Ханты-Мансийского автономного округа </w:t>
      </w:r>
      <w:r w:rsidRPr="00C15B77">
        <w:rPr>
          <w:rFonts w:ascii="Times New Roman" w:hAnsi="Times New Roman"/>
          <w:sz w:val="26"/>
          <w:szCs w:val="26"/>
        </w:rPr>
        <w:sym w:font="Symbol" w:char="F02D"/>
      </w:r>
      <w:r w:rsidRPr="00C15B77">
        <w:rPr>
          <w:rFonts w:ascii="Times New Roman" w:hAnsi="Times New Roman"/>
          <w:sz w:val="26"/>
          <w:szCs w:val="26"/>
        </w:rPr>
        <w:t xml:space="preserve"> Югры от 18.09.2017 №559-рп «Об основных направлениях налоговой, бюджетной и долговой политики Ханты-Мансийского автономного округа </w:t>
      </w:r>
      <w:r w:rsidRPr="00C15B77">
        <w:rPr>
          <w:rFonts w:ascii="Times New Roman" w:hAnsi="Times New Roman"/>
          <w:sz w:val="26"/>
          <w:szCs w:val="26"/>
        </w:rPr>
        <w:sym w:font="Symbol" w:char="F02D"/>
      </w:r>
      <w:r w:rsidRPr="00C15B77">
        <w:rPr>
          <w:rFonts w:ascii="Times New Roman" w:hAnsi="Times New Roman"/>
          <w:sz w:val="26"/>
          <w:szCs w:val="26"/>
        </w:rPr>
        <w:t xml:space="preserve"> Югры, характеристиках проекта закона о бюджете Ханты-Мансийского автономного округа </w:t>
      </w:r>
      <w:r w:rsidRPr="00C15B77">
        <w:rPr>
          <w:rFonts w:ascii="Times New Roman" w:hAnsi="Times New Roman"/>
          <w:sz w:val="26"/>
          <w:szCs w:val="26"/>
        </w:rPr>
        <w:sym w:font="Symbol" w:char="F02D"/>
      </w:r>
      <w:r w:rsidRPr="00C15B77">
        <w:rPr>
          <w:rFonts w:ascii="Times New Roman" w:hAnsi="Times New Roman"/>
          <w:sz w:val="26"/>
          <w:szCs w:val="26"/>
        </w:rPr>
        <w:t xml:space="preserve"> Югры на 2018 год и на плановый период 2019 и 2020 годов» на период 2018 - 2020 годов сохраняется ограничение на принятие новых налоговых льгот по региональным налогам. Не учитывая ограничения, установленные ст.136 БК РФ, на территории г.п. Советский установлены самые низкие ставки местных налогов по Советскому району, что в свою очередь влечет недополучение доходов в бюджет г.п. Советский.</w:t>
      </w:r>
    </w:p>
    <w:p w14:paraId="1B4CCEA7" w14:textId="77777777" w:rsidR="00907721" w:rsidRPr="00C15B77" w:rsidRDefault="00907721" w:rsidP="00C15B77">
      <w:pPr>
        <w:autoSpaceDE w:val="0"/>
        <w:autoSpaceDN w:val="0"/>
        <w:adjustRightInd w:val="0"/>
        <w:spacing w:after="0" w:line="240" w:lineRule="auto"/>
        <w:ind w:firstLine="720"/>
        <w:jc w:val="both"/>
        <w:rPr>
          <w:rFonts w:ascii="Times New Roman" w:hAnsi="Times New Roman"/>
          <w:sz w:val="26"/>
          <w:szCs w:val="26"/>
        </w:rPr>
      </w:pPr>
      <w:r w:rsidRPr="00C15B77">
        <w:rPr>
          <w:rFonts w:ascii="Times New Roman" w:hAnsi="Times New Roman"/>
          <w:sz w:val="26"/>
          <w:szCs w:val="26"/>
        </w:rPr>
        <w:t>В то же время семьи, имеющие статус многодетных, имеют право на получение государственной помощи и выплаты</w:t>
      </w:r>
      <w:r>
        <w:rPr>
          <w:rFonts w:ascii="Times New Roman" w:hAnsi="Times New Roman"/>
          <w:sz w:val="26"/>
          <w:szCs w:val="26"/>
        </w:rPr>
        <w:t>.</w:t>
      </w:r>
    </w:p>
    <w:p w14:paraId="6CA09563" w14:textId="77777777" w:rsidR="00907721" w:rsidRPr="00C15B77" w:rsidRDefault="00907721" w:rsidP="00C15B77">
      <w:pPr>
        <w:spacing w:after="0" w:line="240" w:lineRule="auto"/>
        <w:ind w:firstLine="720"/>
        <w:jc w:val="both"/>
        <w:rPr>
          <w:rFonts w:ascii="Times New Roman" w:hAnsi="Times New Roman"/>
          <w:sz w:val="26"/>
          <w:szCs w:val="26"/>
        </w:rPr>
      </w:pPr>
      <w:r w:rsidRPr="00C15B77">
        <w:rPr>
          <w:rFonts w:ascii="Times New Roman" w:hAnsi="Times New Roman"/>
          <w:sz w:val="26"/>
          <w:szCs w:val="26"/>
        </w:rPr>
        <w:t>Возможность введения данной налоговой льготы не предоставляется возможным, в связи с п. 3.1.2. соглашения «О мерах по обеспечению сбалансированности бюджета г.п. Советский, включающих меры по повышению эффективности использования бюджетных средств и увеличению налоговых и неналоговых доходов бюджета г.п. Советский» от 17.01.2020</w:t>
      </w:r>
      <w:r>
        <w:rPr>
          <w:rFonts w:ascii="Times New Roman" w:hAnsi="Times New Roman"/>
          <w:sz w:val="26"/>
          <w:szCs w:val="26"/>
        </w:rPr>
        <w:t>.</w:t>
      </w:r>
    </w:p>
    <w:p w14:paraId="678FE40F" w14:textId="77777777" w:rsidR="00907721" w:rsidRPr="00EB2239" w:rsidRDefault="00907721" w:rsidP="00805205">
      <w:pPr>
        <w:spacing w:after="0" w:line="240" w:lineRule="auto"/>
        <w:ind w:firstLine="720"/>
        <w:jc w:val="both"/>
        <w:rPr>
          <w:rFonts w:ascii="Times New Roman" w:hAnsi="Times New Roman"/>
          <w:sz w:val="26"/>
          <w:szCs w:val="26"/>
        </w:rPr>
      </w:pPr>
      <w:r w:rsidRPr="00EB2239">
        <w:rPr>
          <w:rFonts w:ascii="Times New Roman" w:hAnsi="Times New Roman"/>
          <w:sz w:val="26"/>
          <w:szCs w:val="26"/>
        </w:rPr>
        <w:t xml:space="preserve">- </w:t>
      </w:r>
      <w:r w:rsidRPr="00D12D7E">
        <w:rPr>
          <w:rFonts w:ascii="Times New Roman" w:hAnsi="Times New Roman"/>
          <w:sz w:val="26"/>
          <w:szCs w:val="26"/>
          <w:u w:val="single"/>
        </w:rPr>
        <w:t xml:space="preserve">по наказу «Отмена налога на имущество для несовершеннолетних детей из многодетных семей» </w:t>
      </w:r>
      <w:r w:rsidRPr="00EB2239">
        <w:rPr>
          <w:rFonts w:ascii="Times New Roman" w:hAnsi="Times New Roman"/>
          <w:sz w:val="26"/>
          <w:szCs w:val="26"/>
        </w:rPr>
        <w:t xml:space="preserve">- </w:t>
      </w:r>
      <w:r>
        <w:rPr>
          <w:rFonts w:ascii="Times New Roman" w:hAnsi="Times New Roman"/>
          <w:sz w:val="26"/>
          <w:szCs w:val="26"/>
        </w:rPr>
        <w:t>в</w:t>
      </w:r>
      <w:r w:rsidRPr="00EB2239">
        <w:rPr>
          <w:rFonts w:ascii="Times New Roman" w:hAnsi="Times New Roman"/>
          <w:sz w:val="26"/>
          <w:szCs w:val="26"/>
        </w:rPr>
        <w:t xml:space="preserve">озможность введения данной налоговой льготы не предоставляется возможным, в связи с п. 3.1.2. соглашения «О мерах по обеспечению сбалансированности бюджета г.п. Советский, включающих меры по повышению эффективности использования бюджетных средств и увеличению налоговых и неналоговых доходов бюджета городского поселения Советский» от 17.01.2020. </w:t>
      </w:r>
    </w:p>
    <w:p w14:paraId="162CFF46" w14:textId="77777777" w:rsidR="00907721" w:rsidRPr="00C15B77" w:rsidRDefault="00907721" w:rsidP="00C15B77">
      <w:pPr>
        <w:autoSpaceDE w:val="0"/>
        <w:autoSpaceDN w:val="0"/>
        <w:adjustRightInd w:val="0"/>
        <w:spacing w:after="0" w:line="240" w:lineRule="auto"/>
        <w:ind w:firstLine="720"/>
        <w:jc w:val="both"/>
        <w:rPr>
          <w:rFonts w:ascii="Times New Roman" w:hAnsi="Times New Roman"/>
          <w:i/>
          <w:sz w:val="26"/>
          <w:szCs w:val="26"/>
        </w:rPr>
      </w:pPr>
      <w:r w:rsidRPr="00C15B77">
        <w:rPr>
          <w:rFonts w:ascii="Times New Roman" w:hAnsi="Times New Roman"/>
          <w:sz w:val="26"/>
          <w:szCs w:val="26"/>
        </w:rPr>
        <w:t xml:space="preserve">- </w:t>
      </w:r>
      <w:r w:rsidRPr="00D12D7E">
        <w:rPr>
          <w:rFonts w:ascii="Times New Roman" w:hAnsi="Times New Roman"/>
          <w:sz w:val="26"/>
          <w:szCs w:val="26"/>
          <w:u w:val="single"/>
        </w:rPr>
        <w:t>по наказу «Оптимизация работы участковых уполномоченных»</w:t>
      </w:r>
      <w:r w:rsidRPr="00C15B77">
        <w:rPr>
          <w:rFonts w:ascii="Times New Roman" w:hAnsi="Times New Roman"/>
          <w:sz w:val="26"/>
          <w:szCs w:val="26"/>
        </w:rPr>
        <w:t xml:space="preserve"> - На территории обслуживания ОМВД России по Советскому району расположено 9 участковых пунктов </w:t>
      </w:r>
      <w:r w:rsidRPr="00C15B77">
        <w:rPr>
          <w:rFonts w:ascii="Times New Roman" w:hAnsi="Times New Roman"/>
          <w:sz w:val="26"/>
          <w:szCs w:val="26"/>
        </w:rPr>
        <w:lastRenderedPageBreak/>
        <w:t>полиции, 16 административных участков.</w:t>
      </w:r>
      <w:r>
        <w:rPr>
          <w:rFonts w:ascii="Times New Roman" w:hAnsi="Times New Roman"/>
          <w:sz w:val="26"/>
          <w:szCs w:val="26"/>
        </w:rPr>
        <w:t xml:space="preserve"> </w:t>
      </w:r>
      <w:r w:rsidRPr="00C15B77">
        <w:rPr>
          <w:rFonts w:ascii="Times New Roman" w:hAnsi="Times New Roman"/>
          <w:sz w:val="26"/>
          <w:szCs w:val="26"/>
        </w:rPr>
        <w:t>Штат участковых уполномоченных полиции составляет 16 единиц.</w:t>
      </w:r>
      <w:r>
        <w:rPr>
          <w:rFonts w:ascii="Times New Roman" w:hAnsi="Times New Roman"/>
          <w:sz w:val="26"/>
          <w:szCs w:val="26"/>
        </w:rPr>
        <w:t xml:space="preserve"> </w:t>
      </w:r>
      <w:r w:rsidRPr="00C15B77">
        <w:rPr>
          <w:rFonts w:ascii="Times New Roman" w:hAnsi="Times New Roman"/>
          <w:sz w:val="26"/>
          <w:szCs w:val="26"/>
        </w:rPr>
        <w:t>По состоянию на 01.03.2021 некомплект составляет 5 человек: Зеленоборск</w:t>
      </w:r>
      <w:r>
        <w:rPr>
          <w:rFonts w:ascii="Times New Roman" w:hAnsi="Times New Roman"/>
          <w:sz w:val="26"/>
          <w:szCs w:val="26"/>
        </w:rPr>
        <w:t xml:space="preserve"> </w:t>
      </w:r>
      <w:r w:rsidRPr="00C15B77">
        <w:rPr>
          <w:rFonts w:ascii="Times New Roman" w:hAnsi="Times New Roman"/>
          <w:sz w:val="26"/>
          <w:szCs w:val="26"/>
        </w:rPr>
        <w:t>-</w:t>
      </w:r>
      <w:r>
        <w:rPr>
          <w:rFonts w:ascii="Times New Roman" w:hAnsi="Times New Roman"/>
          <w:sz w:val="26"/>
          <w:szCs w:val="26"/>
        </w:rPr>
        <w:t xml:space="preserve"> </w:t>
      </w:r>
      <w:r w:rsidRPr="00C15B77">
        <w:rPr>
          <w:rFonts w:ascii="Times New Roman" w:hAnsi="Times New Roman"/>
          <w:sz w:val="26"/>
          <w:szCs w:val="26"/>
        </w:rPr>
        <w:t>1, Малиновский</w:t>
      </w:r>
      <w:r>
        <w:rPr>
          <w:rFonts w:ascii="Times New Roman" w:hAnsi="Times New Roman"/>
          <w:sz w:val="26"/>
          <w:szCs w:val="26"/>
        </w:rPr>
        <w:t xml:space="preserve"> </w:t>
      </w:r>
      <w:r w:rsidRPr="00C15B77">
        <w:rPr>
          <w:rFonts w:ascii="Times New Roman" w:hAnsi="Times New Roman"/>
          <w:sz w:val="26"/>
          <w:szCs w:val="26"/>
        </w:rPr>
        <w:t xml:space="preserve">- 1, Пионерский </w:t>
      </w:r>
      <w:r>
        <w:rPr>
          <w:rFonts w:ascii="Times New Roman" w:hAnsi="Times New Roman"/>
          <w:sz w:val="26"/>
          <w:szCs w:val="26"/>
        </w:rPr>
        <w:t>-</w:t>
      </w:r>
      <w:r w:rsidRPr="00C15B77">
        <w:rPr>
          <w:rFonts w:ascii="Times New Roman" w:hAnsi="Times New Roman"/>
          <w:sz w:val="26"/>
          <w:szCs w:val="26"/>
        </w:rPr>
        <w:t xml:space="preserve"> 1, Советский -2.</w:t>
      </w:r>
      <w:r>
        <w:rPr>
          <w:rFonts w:ascii="Times New Roman" w:hAnsi="Times New Roman"/>
          <w:sz w:val="26"/>
          <w:szCs w:val="26"/>
        </w:rPr>
        <w:t xml:space="preserve"> </w:t>
      </w:r>
      <w:r w:rsidRPr="00C15B77">
        <w:rPr>
          <w:rFonts w:ascii="Times New Roman" w:hAnsi="Times New Roman"/>
          <w:sz w:val="26"/>
          <w:szCs w:val="26"/>
        </w:rPr>
        <w:t>Все участковые уполномоченные, за исключением 1 участкового (г.п. Советский), обеспечены жильем. Наказ остается на контроле депутата</w:t>
      </w:r>
      <w:r w:rsidRPr="00C15B77">
        <w:rPr>
          <w:rFonts w:ascii="Times New Roman" w:hAnsi="Times New Roman"/>
          <w:i/>
          <w:sz w:val="26"/>
          <w:szCs w:val="26"/>
        </w:rPr>
        <w:t>.</w:t>
      </w:r>
    </w:p>
    <w:p w14:paraId="5749E284" w14:textId="77777777" w:rsidR="00907721" w:rsidRDefault="00907721" w:rsidP="00805205">
      <w:pPr>
        <w:spacing w:after="0" w:line="240" w:lineRule="auto"/>
        <w:ind w:firstLine="720"/>
        <w:jc w:val="both"/>
        <w:rPr>
          <w:rFonts w:ascii="Times New Roman" w:hAnsi="Times New Roman"/>
          <w:sz w:val="26"/>
          <w:szCs w:val="26"/>
        </w:rPr>
      </w:pPr>
      <w:r w:rsidRPr="00D12D7E">
        <w:rPr>
          <w:rFonts w:ascii="Times New Roman" w:hAnsi="Times New Roman"/>
          <w:sz w:val="26"/>
          <w:szCs w:val="26"/>
          <w:u w:val="single"/>
        </w:rPr>
        <w:t>- по наказу «Улучшение качества питьевой воды»</w:t>
      </w:r>
      <w:r w:rsidRPr="00D12D7E">
        <w:rPr>
          <w:rFonts w:ascii="Times New Roman" w:hAnsi="Times New Roman"/>
          <w:sz w:val="26"/>
          <w:szCs w:val="26"/>
        </w:rPr>
        <w:t xml:space="preserve"> - в адрес Департамента жилищно-коммунального комплекса и энергетики ХМАО - Югры были направлены предложения по включению мероприятия в перечень объектов региональной программы «Чистая вода». Предложения остались не рассмотрены. В целях направления заявки об участии в распределении субсидии необходимо разработать проект, пройти экспертизу достоверности определения сметной стоимости и государственную экспертизу, экономическое обоснование эффективности использования бюджетных средств. Ориентировочная стоимость разработки ПСД 2,5 млн. рублей. Источник финансирования не определен. Наказ остается на контроле депутата.</w:t>
      </w:r>
    </w:p>
    <w:p w14:paraId="4883C3BC" w14:textId="77777777" w:rsidR="00907721" w:rsidRDefault="00907721" w:rsidP="00831F37">
      <w:pPr>
        <w:snapToGrid w:val="0"/>
        <w:spacing w:after="0" w:line="240" w:lineRule="auto"/>
        <w:ind w:right="-119" w:firstLine="720"/>
        <w:jc w:val="both"/>
        <w:rPr>
          <w:rFonts w:ascii="Times New Roman" w:hAnsi="Times New Roman"/>
          <w:sz w:val="26"/>
          <w:szCs w:val="26"/>
        </w:rPr>
      </w:pPr>
      <w:r w:rsidRPr="001379DE">
        <w:rPr>
          <w:rFonts w:ascii="Times New Roman" w:hAnsi="Times New Roman"/>
          <w:sz w:val="26"/>
          <w:szCs w:val="26"/>
        </w:rPr>
        <w:t xml:space="preserve">- </w:t>
      </w:r>
      <w:r w:rsidRPr="00D12D7E">
        <w:rPr>
          <w:rFonts w:ascii="Times New Roman" w:hAnsi="Times New Roman"/>
          <w:sz w:val="26"/>
          <w:szCs w:val="26"/>
          <w:u w:val="single"/>
        </w:rPr>
        <w:t>по наказу «Установка площадки для детей для минифутбола или хоккейный корт в районе ПМК»</w:t>
      </w:r>
      <w:r>
        <w:rPr>
          <w:rFonts w:ascii="Times New Roman" w:hAnsi="Times New Roman"/>
          <w:sz w:val="26"/>
          <w:szCs w:val="26"/>
        </w:rPr>
        <w:t xml:space="preserve"> - у</w:t>
      </w:r>
      <w:r w:rsidRPr="00831F37">
        <w:rPr>
          <w:rFonts w:ascii="Times New Roman" w:hAnsi="Times New Roman"/>
          <w:sz w:val="26"/>
          <w:szCs w:val="26"/>
        </w:rPr>
        <w:t>становлено 2 детских игровых площадки по адресам: г. Советский,  мкр.Картопья-1 и торговый центр «Ресурс»</w:t>
      </w:r>
      <w:r>
        <w:rPr>
          <w:rFonts w:ascii="Times New Roman" w:hAnsi="Times New Roman"/>
          <w:sz w:val="26"/>
          <w:szCs w:val="26"/>
        </w:rPr>
        <w:t xml:space="preserve">. </w:t>
      </w:r>
      <w:r w:rsidRPr="00831F37">
        <w:rPr>
          <w:rFonts w:ascii="Times New Roman" w:hAnsi="Times New Roman"/>
          <w:sz w:val="26"/>
          <w:szCs w:val="26"/>
        </w:rPr>
        <w:t>В 2021 году запланировано устройство общественной территории сквер «Солнечный»</w:t>
      </w:r>
      <w:r>
        <w:rPr>
          <w:rFonts w:ascii="Times New Roman" w:hAnsi="Times New Roman"/>
          <w:sz w:val="26"/>
          <w:szCs w:val="26"/>
        </w:rPr>
        <w:t>. 1 этап -</w:t>
      </w:r>
      <w:r w:rsidRPr="00831F37">
        <w:rPr>
          <w:rFonts w:ascii="Times New Roman" w:hAnsi="Times New Roman"/>
          <w:sz w:val="26"/>
          <w:szCs w:val="26"/>
        </w:rPr>
        <w:t xml:space="preserve"> устройство пешеходной зоны, наружное освещение, детская игровая площадка, спортивная зона, малые архитектурные формы</w:t>
      </w:r>
      <w:r>
        <w:rPr>
          <w:rFonts w:ascii="Times New Roman" w:hAnsi="Times New Roman"/>
          <w:sz w:val="26"/>
          <w:szCs w:val="26"/>
        </w:rPr>
        <w:t>.</w:t>
      </w:r>
    </w:p>
    <w:p w14:paraId="01F8DEB7" w14:textId="77777777" w:rsidR="00907721" w:rsidRDefault="00907721" w:rsidP="00805205">
      <w:pPr>
        <w:pStyle w:val="ad"/>
        <w:jc w:val="both"/>
        <w:rPr>
          <w:rFonts w:ascii="Times New Roman" w:hAnsi="Times New Roman"/>
          <w:color w:val="000000"/>
          <w:sz w:val="26"/>
          <w:szCs w:val="26"/>
          <w:shd w:val="clear" w:color="auto" w:fill="FFFFFF"/>
        </w:rPr>
      </w:pPr>
    </w:p>
    <w:p w14:paraId="4384B6AC" w14:textId="77777777" w:rsidR="00907721" w:rsidRDefault="00907721" w:rsidP="00805205">
      <w:pPr>
        <w:pStyle w:val="ad"/>
        <w:jc w:val="center"/>
        <w:rPr>
          <w:rFonts w:ascii="Times New Roman" w:hAnsi="Times New Roman"/>
          <w:b/>
          <w:color w:val="000000"/>
          <w:sz w:val="26"/>
          <w:szCs w:val="26"/>
        </w:rPr>
      </w:pPr>
      <w:r>
        <w:rPr>
          <w:rFonts w:ascii="Times New Roman" w:hAnsi="Times New Roman"/>
          <w:b/>
          <w:color w:val="000000"/>
          <w:sz w:val="26"/>
          <w:szCs w:val="26"/>
          <w:shd w:val="clear" w:color="auto" w:fill="FFFFFF"/>
        </w:rPr>
        <w:t>Работа с обращениями граждан</w:t>
      </w:r>
    </w:p>
    <w:p w14:paraId="5560B40F" w14:textId="77777777" w:rsidR="00907721" w:rsidRDefault="00907721" w:rsidP="00805205">
      <w:pPr>
        <w:pStyle w:val="ad"/>
        <w:ind w:firstLine="709"/>
        <w:jc w:val="both"/>
        <w:rPr>
          <w:rFonts w:ascii="Times New Roman" w:hAnsi="Times New Roman"/>
          <w:color w:val="000000"/>
          <w:sz w:val="26"/>
          <w:szCs w:val="26"/>
          <w:shd w:val="clear" w:color="auto" w:fill="FFFFFF"/>
        </w:rPr>
      </w:pPr>
    </w:p>
    <w:p w14:paraId="79E8908B" w14:textId="77777777" w:rsidR="00907721" w:rsidRDefault="00907721" w:rsidP="00805205">
      <w:pPr>
        <w:pStyle w:val="ad"/>
        <w:ind w:firstLine="709"/>
        <w:jc w:val="both"/>
        <w:rPr>
          <w:rFonts w:ascii="Times New Roman" w:hAnsi="Times New Roman"/>
          <w:color w:val="000000"/>
          <w:sz w:val="26"/>
          <w:szCs w:val="26"/>
          <w:highlight w:val="white"/>
        </w:rPr>
      </w:pPr>
      <w:r>
        <w:rPr>
          <w:rFonts w:ascii="Times New Roman" w:hAnsi="Times New Roman"/>
          <w:color w:val="000000"/>
          <w:sz w:val="26"/>
          <w:szCs w:val="26"/>
          <w:shd w:val="clear" w:color="auto" w:fill="FFFFFF"/>
        </w:rPr>
        <w:t>В течение 2020 года поступило 10 обращений жителей, коллективов и организаций, из которых 2 – письменных и 8 – устных обращений, в том числе:</w:t>
      </w:r>
    </w:p>
    <w:p w14:paraId="69FE1051" w14:textId="77777777" w:rsidR="00907721" w:rsidRDefault="00907721" w:rsidP="00805205">
      <w:pPr>
        <w:pStyle w:val="ad"/>
        <w:ind w:firstLine="709"/>
        <w:jc w:val="both"/>
        <w:rPr>
          <w:rFonts w:ascii="Times New Roman" w:hAnsi="Times New Roman"/>
          <w:color w:val="000000"/>
          <w:sz w:val="26"/>
          <w:szCs w:val="26"/>
          <w:highlight w:val="white"/>
        </w:rPr>
      </w:pPr>
      <w:r>
        <w:rPr>
          <w:rFonts w:ascii="Times New Roman" w:hAnsi="Times New Roman"/>
          <w:color w:val="000000"/>
          <w:sz w:val="26"/>
          <w:szCs w:val="26"/>
          <w:shd w:val="clear" w:color="auto" w:fill="FFFFFF"/>
        </w:rPr>
        <w:t>- по жилищным вопросам и вопросам благоустройства – 4 обращения;</w:t>
      </w:r>
    </w:p>
    <w:p w14:paraId="52C4DBF3" w14:textId="77777777" w:rsidR="00907721" w:rsidRDefault="00907721" w:rsidP="00805205">
      <w:pPr>
        <w:pStyle w:val="ad"/>
        <w:ind w:firstLine="709"/>
        <w:jc w:val="both"/>
        <w:rPr>
          <w:rFonts w:ascii="Times New Roman" w:hAnsi="Times New Roman"/>
          <w:color w:val="000000"/>
          <w:sz w:val="26"/>
          <w:szCs w:val="26"/>
          <w:highlight w:val="white"/>
        </w:rPr>
      </w:pPr>
      <w:r>
        <w:rPr>
          <w:rFonts w:ascii="Times New Roman" w:hAnsi="Times New Roman"/>
          <w:color w:val="000000"/>
          <w:sz w:val="26"/>
          <w:szCs w:val="26"/>
          <w:shd w:val="clear" w:color="auto" w:fill="FFFFFF"/>
        </w:rPr>
        <w:t>- по социальным вопросам – 2 обращение;</w:t>
      </w:r>
    </w:p>
    <w:p w14:paraId="6536E206" w14:textId="77777777" w:rsidR="00907721" w:rsidRDefault="00907721" w:rsidP="00805205">
      <w:pPr>
        <w:pStyle w:val="ad"/>
        <w:ind w:firstLine="709"/>
        <w:jc w:val="both"/>
        <w:rPr>
          <w:rFonts w:ascii="Times New Roman" w:hAnsi="Times New Roman"/>
          <w:color w:val="000000"/>
          <w:sz w:val="26"/>
          <w:szCs w:val="26"/>
          <w:highlight w:val="white"/>
        </w:rPr>
      </w:pPr>
      <w:r>
        <w:rPr>
          <w:rFonts w:ascii="Times New Roman" w:hAnsi="Times New Roman"/>
          <w:color w:val="000000"/>
          <w:sz w:val="26"/>
          <w:szCs w:val="26"/>
          <w:shd w:val="clear" w:color="auto" w:fill="FFFFFF"/>
        </w:rPr>
        <w:t>- по вопросам трудоустройства – 1 обращения;</w:t>
      </w:r>
    </w:p>
    <w:p w14:paraId="0589FDD7" w14:textId="77777777" w:rsidR="00907721" w:rsidRDefault="00907721" w:rsidP="00805205">
      <w:pPr>
        <w:pStyle w:val="ad"/>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 по содержанию дорог и организации транспортного обеспечения  – 3 обращения.</w:t>
      </w:r>
    </w:p>
    <w:p w14:paraId="19DBC5AC" w14:textId="77777777" w:rsidR="00907721" w:rsidRPr="00D12D7E" w:rsidRDefault="00907721" w:rsidP="00805205">
      <w:pPr>
        <w:pStyle w:val="ad"/>
        <w:ind w:firstLine="709"/>
        <w:jc w:val="both"/>
        <w:rPr>
          <w:rFonts w:ascii="Times New Roman" w:hAnsi="Times New Roman"/>
          <w:color w:val="000000"/>
          <w:sz w:val="26"/>
          <w:szCs w:val="26"/>
        </w:rPr>
      </w:pPr>
      <w:r w:rsidRPr="00D12D7E">
        <w:rPr>
          <w:rFonts w:ascii="Times New Roman" w:hAnsi="Times New Roman"/>
          <w:color w:val="000000"/>
          <w:sz w:val="26"/>
          <w:szCs w:val="26"/>
          <w:shd w:val="clear" w:color="auto" w:fill="FFFFFF"/>
        </w:rPr>
        <w:t xml:space="preserve">Все обращения депутатом рассмотрены, даны разъяснения, направлялись запросы в администрацию Советского района и другие органы исполнительной власти. </w:t>
      </w:r>
    </w:p>
    <w:p w14:paraId="1F3B238A" w14:textId="77777777" w:rsidR="00907721" w:rsidRPr="00D12D7E" w:rsidRDefault="00907721" w:rsidP="00805205">
      <w:pPr>
        <w:pStyle w:val="ad"/>
        <w:ind w:firstLine="709"/>
        <w:jc w:val="both"/>
        <w:rPr>
          <w:rFonts w:ascii="Times New Roman" w:hAnsi="Times New Roman"/>
          <w:sz w:val="26"/>
          <w:szCs w:val="26"/>
        </w:rPr>
      </w:pPr>
    </w:p>
    <w:p w14:paraId="3ACF269F" w14:textId="77777777" w:rsidR="00907721" w:rsidRDefault="00907721" w:rsidP="00805205">
      <w:pPr>
        <w:pStyle w:val="ad"/>
        <w:jc w:val="center"/>
        <w:rPr>
          <w:rFonts w:ascii="Times New Roman" w:hAnsi="Times New Roman"/>
          <w:b/>
          <w:color w:val="000000"/>
          <w:sz w:val="26"/>
          <w:szCs w:val="26"/>
          <w:shd w:val="clear" w:color="auto" w:fill="FFFFFF"/>
        </w:rPr>
      </w:pPr>
      <w:r>
        <w:rPr>
          <w:rFonts w:ascii="Times New Roman" w:hAnsi="Times New Roman"/>
          <w:b/>
          <w:color w:val="000000"/>
          <w:sz w:val="26"/>
          <w:szCs w:val="26"/>
          <w:shd w:val="clear" w:color="auto" w:fill="FFFFFF"/>
        </w:rPr>
        <w:t>Публичная и медийная активность</w:t>
      </w:r>
    </w:p>
    <w:p w14:paraId="38097229" w14:textId="77777777" w:rsidR="00907721" w:rsidRDefault="00907721" w:rsidP="00805205">
      <w:pPr>
        <w:pStyle w:val="ad"/>
        <w:ind w:firstLine="709"/>
        <w:jc w:val="center"/>
        <w:rPr>
          <w:rFonts w:ascii="Times New Roman" w:hAnsi="Times New Roman"/>
          <w:b/>
          <w:color w:val="000000"/>
          <w:sz w:val="26"/>
          <w:szCs w:val="26"/>
          <w:shd w:val="clear" w:color="auto" w:fill="FFFFFF"/>
        </w:rPr>
      </w:pPr>
    </w:p>
    <w:p w14:paraId="5D6D64E9" w14:textId="77777777" w:rsidR="00907721" w:rsidRDefault="00907721" w:rsidP="000E434A">
      <w:pPr>
        <w:pStyle w:val="ad"/>
        <w:ind w:firstLine="709"/>
        <w:jc w:val="both"/>
        <w:rPr>
          <w:rFonts w:ascii="Times New Roman" w:hAnsi="Times New Roman"/>
          <w:color w:val="000000"/>
          <w:sz w:val="26"/>
          <w:szCs w:val="26"/>
        </w:rPr>
      </w:pPr>
      <w:r>
        <w:rPr>
          <w:rFonts w:ascii="Times New Roman" w:hAnsi="Times New Roman"/>
          <w:color w:val="000000"/>
          <w:sz w:val="26"/>
          <w:szCs w:val="26"/>
          <w:shd w:val="clear" w:color="auto" w:fill="FFFFFF"/>
        </w:rPr>
        <w:t>Принимал участие в торжественных и праздничных мероприятиях, проходивших на территории Советского района.</w:t>
      </w:r>
    </w:p>
    <w:p w14:paraId="48C52C90" w14:textId="77777777" w:rsidR="00907721" w:rsidRDefault="00907721" w:rsidP="000E434A">
      <w:pPr>
        <w:pStyle w:val="ad"/>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Деятельность депутата Яковкина С.В. освещается информационным порталом «2города», в рамках работы постоянных комиссий, заседаний Думы Советского района. В эфире и печати подробно разъясняются решения, принимаемые депутатами Думы Советского района.</w:t>
      </w:r>
    </w:p>
    <w:p w14:paraId="4F4B7C0F" w14:textId="77777777" w:rsidR="00907721" w:rsidRPr="00D12D7E" w:rsidRDefault="00907721" w:rsidP="00D12D7E">
      <w:pPr>
        <w:pStyle w:val="ad"/>
        <w:ind w:firstLine="709"/>
        <w:jc w:val="both"/>
        <w:rPr>
          <w:rFonts w:ascii="Times New Roman" w:hAnsi="Times New Roman"/>
          <w:sz w:val="26"/>
          <w:szCs w:val="26"/>
          <w:shd w:val="clear" w:color="auto" w:fill="FFFFFF"/>
        </w:rPr>
      </w:pPr>
      <w:r>
        <w:rPr>
          <w:rFonts w:ascii="Times New Roman" w:hAnsi="Times New Roman"/>
          <w:sz w:val="26"/>
          <w:szCs w:val="26"/>
        </w:rPr>
        <w:t xml:space="preserve">На сайте информационного агентства «2 </w:t>
      </w:r>
      <w:r>
        <w:rPr>
          <w:rFonts w:ascii="Times New Roman" w:hAnsi="Times New Roman"/>
          <w:sz w:val="26"/>
          <w:szCs w:val="26"/>
          <w:lang w:val="en-US"/>
        </w:rPr>
        <w:t>goroda</w:t>
      </w:r>
      <w:r>
        <w:rPr>
          <w:rFonts w:ascii="Times New Roman" w:hAnsi="Times New Roman"/>
          <w:sz w:val="26"/>
          <w:szCs w:val="26"/>
        </w:rPr>
        <w:t>.</w:t>
      </w:r>
      <w:r>
        <w:rPr>
          <w:rFonts w:ascii="Times New Roman" w:hAnsi="Times New Roman"/>
          <w:sz w:val="26"/>
          <w:szCs w:val="26"/>
          <w:lang w:val="en-US"/>
        </w:rPr>
        <w:t>ru</w:t>
      </w:r>
      <w:r>
        <w:rPr>
          <w:rFonts w:ascii="Times New Roman" w:hAnsi="Times New Roman"/>
          <w:sz w:val="26"/>
          <w:szCs w:val="26"/>
        </w:rPr>
        <w:t>» опубликовано несколько материалов о деятельности депутата, в том числе интервью:</w:t>
      </w:r>
      <w:r>
        <w:rPr>
          <w:rFonts w:ascii="Times New Roman" w:hAnsi="Times New Roman"/>
          <w:bCs/>
          <w:sz w:val="26"/>
          <w:szCs w:val="26"/>
        </w:rPr>
        <w:t xml:space="preserve"> </w:t>
      </w:r>
      <w:r w:rsidRPr="000E434A">
        <w:rPr>
          <w:rFonts w:ascii="Times New Roman" w:hAnsi="Times New Roman"/>
          <w:bCs/>
          <w:sz w:val="26"/>
          <w:szCs w:val="26"/>
        </w:rPr>
        <w:t>ПОВЕСТКА ДНЯ. Сергей Яковкин: «Гражданскому обществу в Советском районе всадили нож в спину»».</w:t>
      </w:r>
    </w:p>
    <w:sectPr w:rsidR="00907721" w:rsidRPr="00D12D7E" w:rsidSect="00592F5B">
      <w:pgSz w:w="11906" w:h="16838"/>
      <w:pgMar w:top="1134" w:right="567"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439DB"/>
    <w:multiLevelType w:val="hybridMultilevel"/>
    <w:tmpl w:val="F72842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2A3E"/>
    <w:rsid w:val="00021AC1"/>
    <w:rsid w:val="000C79FD"/>
    <w:rsid w:val="000E434A"/>
    <w:rsid w:val="000F58A6"/>
    <w:rsid w:val="001050C5"/>
    <w:rsid w:val="00107464"/>
    <w:rsid w:val="00130255"/>
    <w:rsid w:val="001379DE"/>
    <w:rsid w:val="001E6F0E"/>
    <w:rsid w:val="001F13E1"/>
    <w:rsid w:val="00201E66"/>
    <w:rsid w:val="002663C3"/>
    <w:rsid w:val="002967B6"/>
    <w:rsid w:val="003520CB"/>
    <w:rsid w:val="00354E60"/>
    <w:rsid w:val="0035726D"/>
    <w:rsid w:val="003803A0"/>
    <w:rsid w:val="003B13EB"/>
    <w:rsid w:val="003D0C29"/>
    <w:rsid w:val="003D3EFA"/>
    <w:rsid w:val="003D77F8"/>
    <w:rsid w:val="00482D86"/>
    <w:rsid w:val="004B6D05"/>
    <w:rsid w:val="004D3EE2"/>
    <w:rsid w:val="00540880"/>
    <w:rsid w:val="005661E6"/>
    <w:rsid w:val="0057119F"/>
    <w:rsid w:val="00592F5B"/>
    <w:rsid w:val="005C5AF5"/>
    <w:rsid w:val="005F2A3E"/>
    <w:rsid w:val="0064097C"/>
    <w:rsid w:val="00641CAD"/>
    <w:rsid w:val="00683B71"/>
    <w:rsid w:val="006A14CF"/>
    <w:rsid w:val="006B3272"/>
    <w:rsid w:val="006C05F5"/>
    <w:rsid w:val="006D0D93"/>
    <w:rsid w:val="006D4B49"/>
    <w:rsid w:val="006E49BD"/>
    <w:rsid w:val="006F4D62"/>
    <w:rsid w:val="007174DB"/>
    <w:rsid w:val="0072589B"/>
    <w:rsid w:val="007464F1"/>
    <w:rsid w:val="0076029D"/>
    <w:rsid w:val="00782161"/>
    <w:rsid w:val="0079310F"/>
    <w:rsid w:val="007C7E84"/>
    <w:rsid w:val="007D6816"/>
    <w:rsid w:val="007E2D62"/>
    <w:rsid w:val="00802258"/>
    <w:rsid w:val="00805205"/>
    <w:rsid w:val="00817142"/>
    <w:rsid w:val="00831F37"/>
    <w:rsid w:val="00854788"/>
    <w:rsid w:val="00865AF6"/>
    <w:rsid w:val="00874EE4"/>
    <w:rsid w:val="00881E23"/>
    <w:rsid w:val="0088593D"/>
    <w:rsid w:val="00885D9C"/>
    <w:rsid w:val="008A4862"/>
    <w:rsid w:val="008C101D"/>
    <w:rsid w:val="008D1C43"/>
    <w:rsid w:val="008E3080"/>
    <w:rsid w:val="008F0C11"/>
    <w:rsid w:val="0090344F"/>
    <w:rsid w:val="00907721"/>
    <w:rsid w:val="0097113B"/>
    <w:rsid w:val="00992A3E"/>
    <w:rsid w:val="009A291E"/>
    <w:rsid w:val="009D690C"/>
    <w:rsid w:val="009E5633"/>
    <w:rsid w:val="00A360F3"/>
    <w:rsid w:val="00A50C58"/>
    <w:rsid w:val="00A6556F"/>
    <w:rsid w:val="00A73032"/>
    <w:rsid w:val="00A75ADA"/>
    <w:rsid w:val="00A86944"/>
    <w:rsid w:val="00AD6F46"/>
    <w:rsid w:val="00AF436F"/>
    <w:rsid w:val="00B02267"/>
    <w:rsid w:val="00B30F79"/>
    <w:rsid w:val="00B51BE9"/>
    <w:rsid w:val="00B72947"/>
    <w:rsid w:val="00BD7105"/>
    <w:rsid w:val="00BE27E4"/>
    <w:rsid w:val="00BF6040"/>
    <w:rsid w:val="00C0715A"/>
    <w:rsid w:val="00C15B77"/>
    <w:rsid w:val="00C3238E"/>
    <w:rsid w:val="00C66281"/>
    <w:rsid w:val="00C97EE5"/>
    <w:rsid w:val="00CA061A"/>
    <w:rsid w:val="00CB4AFA"/>
    <w:rsid w:val="00CE4FE4"/>
    <w:rsid w:val="00D12D7E"/>
    <w:rsid w:val="00D168BD"/>
    <w:rsid w:val="00D33695"/>
    <w:rsid w:val="00D50817"/>
    <w:rsid w:val="00D75A64"/>
    <w:rsid w:val="00D80450"/>
    <w:rsid w:val="00DE499F"/>
    <w:rsid w:val="00E0582A"/>
    <w:rsid w:val="00E11E12"/>
    <w:rsid w:val="00E37F11"/>
    <w:rsid w:val="00E41C44"/>
    <w:rsid w:val="00E56304"/>
    <w:rsid w:val="00E70BB4"/>
    <w:rsid w:val="00E83E9E"/>
    <w:rsid w:val="00EA2BB9"/>
    <w:rsid w:val="00EB2239"/>
    <w:rsid w:val="00EC190F"/>
    <w:rsid w:val="00EC1B67"/>
    <w:rsid w:val="00ED528F"/>
    <w:rsid w:val="00EF5B91"/>
    <w:rsid w:val="00F012C8"/>
    <w:rsid w:val="00F30C6D"/>
    <w:rsid w:val="00F550FD"/>
    <w:rsid w:val="00F6158D"/>
    <w:rsid w:val="00F72A89"/>
    <w:rsid w:val="00FD0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F8C5D"/>
  <w15:docId w15:val="{5DDA1A7C-1EDD-474D-9DBF-424F3A6E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7B6"/>
    <w:pPr>
      <w:spacing w:after="200" w:line="276" w:lineRule="auto"/>
    </w:pPr>
    <w:rPr>
      <w:sz w:val="22"/>
      <w:szCs w:val="22"/>
    </w:rPr>
  </w:style>
  <w:style w:type="paragraph" w:styleId="1">
    <w:name w:val="heading 1"/>
    <w:basedOn w:val="a"/>
    <w:next w:val="a"/>
    <w:link w:val="10"/>
    <w:uiPriority w:val="99"/>
    <w:qFormat/>
    <w:rsid w:val="00E0582A"/>
    <w:pPr>
      <w:keepNext/>
      <w:keepLines/>
      <w:spacing w:before="480" w:after="0"/>
      <w:outlineLvl w:val="0"/>
    </w:pPr>
    <w:rPr>
      <w:rFonts w:ascii="Cambria" w:hAnsi="Cambria"/>
      <w:b/>
      <w:bCs/>
      <w:color w:val="365F91"/>
      <w:sz w:val="28"/>
      <w:szCs w:val="28"/>
    </w:rPr>
  </w:style>
  <w:style w:type="paragraph" w:styleId="3">
    <w:name w:val="heading 3"/>
    <w:basedOn w:val="a"/>
    <w:link w:val="30"/>
    <w:uiPriority w:val="99"/>
    <w:qFormat/>
    <w:rsid w:val="002967B6"/>
    <w:pPr>
      <w:spacing w:beforeAutospacing="1"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0582A"/>
    <w:rPr>
      <w:rFonts w:ascii="Cambria" w:hAnsi="Cambria" w:cs="Times New Roman"/>
      <w:b/>
      <w:bCs/>
      <w:color w:val="365F91"/>
      <w:sz w:val="28"/>
      <w:szCs w:val="28"/>
    </w:rPr>
  </w:style>
  <w:style w:type="character" w:customStyle="1" w:styleId="30">
    <w:name w:val="Заголовок 3 Знак"/>
    <w:link w:val="3"/>
    <w:uiPriority w:val="99"/>
    <w:locked/>
    <w:rsid w:val="002967B6"/>
    <w:rPr>
      <w:rFonts w:ascii="Times New Roman" w:hAnsi="Times New Roman" w:cs="Times New Roman"/>
      <w:b/>
      <w:bCs/>
      <w:sz w:val="27"/>
      <w:szCs w:val="27"/>
      <w:lang w:eastAsia="ru-RU"/>
    </w:rPr>
  </w:style>
  <w:style w:type="character" w:customStyle="1" w:styleId="a3">
    <w:name w:val="Текст выноски Знак"/>
    <w:uiPriority w:val="99"/>
    <w:semiHidden/>
    <w:rsid w:val="002967B6"/>
    <w:rPr>
      <w:rFonts w:ascii="Tahoma" w:hAnsi="Tahoma" w:cs="Tahoma"/>
      <w:sz w:val="16"/>
      <w:szCs w:val="16"/>
    </w:rPr>
  </w:style>
  <w:style w:type="paragraph" w:styleId="a4">
    <w:name w:val="Title"/>
    <w:basedOn w:val="a"/>
    <w:next w:val="a5"/>
    <w:link w:val="a6"/>
    <w:uiPriority w:val="99"/>
    <w:qFormat/>
    <w:rsid w:val="001050C5"/>
    <w:pPr>
      <w:keepNext/>
      <w:spacing w:before="240" w:after="120"/>
    </w:pPr>
    <w:rPr>
      <w:rFonts w:ascii="Liberation Sans" w:eastAsia="Microsoft YaHei" w:hAnsi="Liberation Sans" w:cs="Mangal"/>
      <w:sz w:val="28"/>
      <w:szCs w:val="28"/>
    </w:rPr>
  </w:style>
  <w:style w:type="character" w:customStyle="1" w:styleId="a6">
    <w:name w:val="Заголовок Знак"/>
    <w:link w:val="a4"/>
    <w:uiPriority w:val="99"/>
    <w:locked/>
    <w:rsid w:val="00B30F79"/>
    <w:rPr>
      <w:rFonts w:ascii="Cambria" w:hAnsi="Cambria" w:cs="Times New Roman"/>
      <w:b/>
      <w:bCs/>
      <w:kern w:val="28"/>
      <w:sz w:val="32"/>
      <w:szCs w:val="32"/>
    </w:rPr>
  </w:style>
  <w:style w:type="paragraph" w:styleId="a5">
    <w:name w:val="Body Text"/>
    <w:basedOn w:val="a"/>
    <w:link w:val="a7"/>
    <w:uiPriority w:val="99"/>
    <w:rsid w:val="001050C5"/>
    <w:pPr>
      <w:spacing w:after="140" w:line="288" w:lineRule="auto"/>
    </w:pPr>
  </w:style>
  <w:style w:type="character" w:customStyle="1" w:styleId="a7">
    <w:name w:val="Основной текст Знак"/>
    <w:link w:val="a5"/>
    <w:uiPriority w:val="99"/>
    <w:semiHidden/>
    <w:locked/>
    <w:rsid w:val="00B30F79"/>
    <w:rPr>
      <w:rFonts w:cs="Times New Roman"/>
    </w:rPr>
  </w:style>
  <w:style w:type="paragraph" w:styleId="a8">
    <w:name w:val="List"/>
    <w:basedOn w:val="a5"/>
    <w:uiPriority w:val="99"/>
    <w:rsid w:val="001050C5"/>
    <w:rPr>
      <w:rFonts w:cs="Mangal"/>
    </w:rPr>
  </w:style>
  <w:style w:type="paragraph" w:styleId="a9">
    <w:name w:val="caption"/>
    <w:basedOn w:val="a"/>
    <w:uiPriority w:val="99"/>
    <w:qFormat/>
    <w:rsid w:val="001050C5"/>
    <w:pPr>
      <w:suppressLineNumbers/>
      <w:spacing w:before="120" w:after="120"/>
    </w:pPr>
    <w:rPr>
      <w:rFonts w:cs="Mangal"/>
      <w:i/>
      <w:iCs/>
      <w:sz w:val="24"/>
      <w:szCs w:val="24"/>
    </w:rPr>
  </w:style>
  <w:style w:type="paragraph" w:styleId="11">
    <w:name w:val="index 1"/>
    <w:basedOn w:val="a"/>
    <w:next w:val="a"/>
    <w:autoRedefine/>
    <w:uiPriority w:val="99"/>
    <w:semiHidden/>
    <w:rsid w:val="002967B6"/>
    <w:pPr>
      <w:ind w:left="220" w:hanging="220"/>
    </w:pPr>
  </w:style>
  <w:style w:type="paragraph" w:styleId="aa">
    <w:name w:val="index heading"/>
    <w:basedOn w:val="a"/>
    <w:uiPriority w:val="99"/>
    <w:rsid w:val="001050C5"/>
    <w:pPr>
      <w:suppressLineNumbers/>
    </w:pPr>
    <w:rPr>
      <w:rFonts w:cs="Mangal"/>
    </w:rPr>
  </w:style>
  <w:style w:type="paragraph" w:styleId="ab">
    <w:name w:val="Normal (Web)"/>
    <w:basedOn w:val="a"/>
    <w:uiPriority w:val="99"/>
    <w:semiHidden/>
    <w:rsid w:val="002967B6"/>
    <w:pPr>
      <w:spacing w:beforeAutospacing="1" w:afterAutospacing="1" w:line="240" w:lineRule="auto"/>
    </w:pPr>
    <w:rPr>
      <w:rFonts w:ascii="Times New Roman" w:hAnsi="Times New Roman"/>
      <w:sz w:val="24"/>
      <w:szCs w:val="24"/>
    </w:rPr>
  </w:style>
  <w:style w:type="paragraph" w:styleId="ac">
    <w:name w:val="Balloon Text"/>
    <w:basedOn w:val="a"/>
    <w:link w:val="12"/>
    <w:uiPriority w:val="99"/>
    <w:semiHidden/>
    <w:rsid w:val="002967B6"/>
    <w:pPr>
      <w:spacing w:after="0" w:line="240" w:lineRule="auto"/>
    </w:pPr>
    <w:rPr>
      <w:rFonts w:ascii="Tahoma" w:hAnsi="Tahoma" w:cs="Tahoma"/>
      <w:sz w:val="16"/>
      <w:szCs w:val="16"/>
    </w:rPr>
  </w:style>
  <w:style w:type="character" w:customStyle="1" w:styleId="12">
    <w:name w:val="Текст выноски Знак1"/>
    <w:link w:val="ac"/>
    <w:uiPriority w:val="99"/>
    <w:semiHidden/>
    <w:locked/>
    <w:rsid w:val="00B30F79"/>
    <w:rPr>
      <w:rFonts w:ascii="Times New Roman" w:hAnsi="Times New Roman" w:cs="Times New Roman"/>
      <w:sz w:val="2"/>
    </w:rPr>
  </w:style>
  <w:style w:type="paragraph" w:styleId="ad">
    <w:name w:val="No Spacing"/>
    <w:uiPriority w:val="99"/>
    <w:qFormat/>
    <w:rsid w:val="007C7E84"/>
    <w:rPr>
      <w:sz w:val="22"/>
      <w:szCs w:val="22"/>
    </w:rPr>
  </w:style>
  <w:style w:type="character" w:customStyle="1" w:styleId="-">
    <w:name w:val="Интернет-ссылка"/>
    <w:uiPriority w:val="99"/>
    <w:rsid w:val="006F4D62"/>
    <w:rPr>
      <w:color w:val="0000FF"/>
      <w:u w:val="single"/>
    </w:rPr>
  </w:style>
  <w:style w:type="character" w:customStyle="1" w:styleId="WW8Num4z3">
    <w:name w:val="WW8Num4z3"/>
    <w:uiPriority w:val="99"/>
    <w:rsid w:val="001379DE"/>
  </w:style>
  <w:style w:type="character" w:styleId="ae">
    <w:name w:val="Hyperlink"/>
    <w:uiPriority w:val="99"/>
    <w:rsid w:val="001379DE"/>
    <w:rPr>
      <w:rFonts w:cs="Times New Roman"/>
      <w:color w:val="0000FF"/>
      <w:u w:val="single"/>
    </w:rPr>
  </w:style>
  <w:style w:type="character" w:customStyle="1" w:styleId="2">
    <w:name w:val="Основной текст (2)_"/>
    <w:link w:val="20"/>
    <w:uiPriority w:val="99"/>
    <w:locked/>
    <w:rsid w:val="00F30C6D"/>
  </w:style>
  <w:style w:type="paragraph" w:customStyle="1" w:styleId="20">
    <w:name w:val="Основной текст (2)"/>
    <w:basedOn w:val="a"/>
    <w:link w:val="2"/>
    <w:uiPriority w:val="99"/>
    <w:rsid w:val="00F30C6D"/>
    <w:pPr>
      <w:widowControl w:val="0"/>
      <w:shd w:val="clear" w:color="auto" w:fill="FFFFFF"/>
      <w:spacing w:after="0" w:line="250" w:lineRule="exact"/>
      <w:jc w:val="center"/>
    </w:pPr>
    <w:rPr>
      <w:rFonts w:ascii="Times New Roman" w:hAnsi="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042731">
      <w:marLeft w:val="0"/>
      <w:marRight w:val="0"/>
      <w:marTop w:val="0"/>
      <w:marBottom w:val="0"/>
      <w:divBdr>
        <w:top w:val="none" w:sz="0" w:space="0" w:color="auto"/>
        <w:left w:val="none" w:sz="0" w:space="0" w:color="auto"/>
        <w:bottom w:val="none" w:sz="0" w:space="0" w:color="auto"/>
        <w:right w:val="none" w:sz="0" w:space="0" w:color="auto"/>
      </w:divBdr>
    </w:div>
    <w:div w:id="1985042732">
      <w:marLeft w:val="0"/>
      <w:marRight w:val="0"/>
      <w:marTop w:val="0"/>
      <w:marBottom w:val="0"/>
      <w:divBdr>
        <w:top w:val="none" w:sz="0" w:space="0" w:color="auto"/>
        <w:left w:val="none" w:sz="0" w:space="0" w:color="auto"/>
        <w:bottom w:val="none" w:sz="0" w:space="0" w:color="auto"/>
        <w:right w:val="none" w:sz="0" w:space="0" w:color="auto"/>
      </w:divBdr>
    </w:div>
    <w:div w:id="1985042733">
      <w:marLeft w:val="0"/>
      <w:marRight w:val="0"/>
      <w:marTop w:val="0"/>
      <w:marBottom w:val="0"/>
      <w:divBdr>
        <w:top w:val="none" w:sz="0" w:space="0" w:color="auto"/>
        <w:left w:val="none" w:sz="0" w:space="0" w:color="auto"/>
        <w:bottom w:val="none" w:sz="0" w:space="0" w:color="auto"/>
        <w:right w:val="none" w:sz="0" w:space="0" w:color="auto"/>
      </w:divBdr>
    </w:div>
    <w:div w:id="1985042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1783</Words>
  <Characters>10166</Characters>
  <Application>Microsoft Office Word</Application>
  <DocSecurity>0</DocSecurity>
  <Lines>84</Lines>
  <Paragraphs>23</Paragraphs>
  <ScaleCrop>false</ScaleCrop>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 Мельников</cp:lastModifiedBy>
  <cp:revision>57</cp:revision>
  <cp:lastPrinted>2019-04-10T11:49:00Z</cp:lastPrinted>
  <dcterms:created xsi:type="dcterms:W3CDTF">2019-03-20T05:15:00Z</dcterms:created>
  <dcterms:modified xsi:type="dcterms:W3CDTF">2021-07-15T18:40:00Z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